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AB" w:rsidRPr="0099585E" w:rsidRDefault="00442EAB" w:rsidP="00442EAB">
      <w:pPr>
        <w:pStyle w:val="Bodytext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F27A19" w:rsidRPr="0099585E" w:rsidRDefault="00F27A19" w:rsidP="00442EAB">
      <w:pPr>
        <w:pStyle w:val="Bodytext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442EAB" w:rsidRPr="0099585E" w:rsidRDefault="00C50607" w:rsidP="00442EAB">
      <w:pPr>
        <w:pStyle w:val="Bodytext20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99585E">
        <w:rPr>
          <w:sz w:val="20"/>
          <w:szCs w:val="20"/>
        </w:rPr>
        <w:t>ДОГОВОР-ОФЕРТА</w:t>
      </w:r>
    </w:p>
    <w:p w:rsidR="00C50607" w:rsidRPr="0099585E" w:rsidRDefault="00C50607" w:rsidP="00442EAB">
      <w:pPr>
        <w:pStyle w:val="Bodytext20"/>
        <w:shd w:val="clear" w:color="auto" w:fill="auto"/>
        <w:spacing w:after="0" w:line="240" w:lineRule="auto"/>
        <w:jc w:val="center"/>
        <w:rPr>
          <w:sz w:val="20"/>
          <w:szCs w:val="20"/>
        </w:rPr>
      </w:pPr>
    </w:p>
    <w:p w:rsidR="00C50607" w:rsidRPr="0099585E" w:rsidRDefault="00C50607" w:rsidP="00442EAB">
      <w:pPr>
        <w:pStyle w:val="Bodytext20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99585E">
        <w:rPr>
          <w:sz w:val="20"/>
          <w:szCs w:val="20"/>
        </w:rPr>
        <w:t>ПРЕАМБУЛА</w:t>
      </w:r>
    </w:p>
    <w:p w:rsidR="00C50607" w:rsidRPr="0099585E" w:rsidRDefault="00C50607" w:rsidP="00442EAB">
      <w:pPr>
        <w:pStyle w:val="Bodytext20"/>
        <w:shd w:val="clear" w:color="auto" w:fill="auto"/>
        <w:spacing w:after="0" w:line="240" w:lineRule="auto"/>
        <w:jc w:val="center"/>
        <w:rPr>
          <w:sz w:val="20"/>
          <w:szCs w:val="20"/>
        </w:rPr>
      </w:pPr>
    </w:p>
    <w:p w:rsidR="00C50607" w:rsidRPr="0099585E" w:rsidRDefault="00C50607" w:rsidP="00E87A26">
      <w:pPr>
        <w:pStyle w:val="aa"/>
        <w:jc w:val="both"/>
        <w:rPr>
          <w:rFonts w:ascii="Arial" w:hAnsi="Arial" w:cs="Arial"/>
          <w:color w:val="000000"/>
          <w:sz w:val="20"/>
          <w:szCs w:val="20"/>
        </w:rPr>
      </w:pPr>
      <w:r w:rsidRPr="0099585E">
        <w:rPr>
          <w:rFonts w:ascii="Arial" w:hAnsi="Arial" w:cs="Arial"/>
          <w:color w:val="000000"/>
          <w:sz w:val="20"/>
          <w:szCs w:val="20"/>
        </w:rPr>
        <w:t xml:space="preserve">Настоящий договор определяет условия приобретения товаров через сайт интернет-магазина </w:t>
      </w:r>
      <w:hyperlink r:id="rId7" w:history="1">
        <w:r w:rsidRPr="0099585E">
          <w:rPr>
            <w:rStyle w:val="a3"/>
            <w:rFonts w:ascii="Arial" w:hAnsi="Arial" w:cs="Arial"/>
            <w:sz w:val="20"/>
            <w:szCs w:val="20"/>
          </w:rPr>
          <w:t>www.</w:t>
        </w:r>
        <w:r w:rsidRPr="0099585E">
          <w:rPr>
            <w:rStyle w:val="a3"/>
            <w:rFonts w:ascii="Arial" w:hAnsi="Arial" w:cs="Arial"/>
            <w:sz w:val="20"/>
            <w:szCs w:val="20"/>
            <w:lang w:val="en-US"/>
          </w:rPr>
          <w:t>remokit</w:t>
        </w:r>
        <w:r w:rsidRPr="0099585E">
          <w:rPr>
            <w:rStyle w:val="a3"/>
            <w:rFonts w:ascii="Arial" w:hAnsi="Arial" w:cs="Arial"/>
            <w:sz w:val="20"/>
            <w:szCs w:val="20"/>
          </w:rPr>
          <w:t>.ru</w:t>
        </w:r>
      </w:hyperlink>
      <w:r w:rsidRPr="0099585E">
        <w:rPr>
          <w:rFonts w:ascii="Arial" w:hAnsi="Arial" w:cs="Arial"/>
          <w:color w:val="000000"/>
          <w:sz w:val="20"/>
          <w:szCs w:val="20"/>
        </w:rPr>
        <w:t xml:space="preserve"> и является публичной офертой о продаже товаров по образцам, представленным на интернет-сайте Продавца </w:t>
      </w:r>
      <w:hyperlink r:id="rId8" w:history="1">
        <w:r w:rsidR="00E87A26" w:rsidRPr="0099585E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="00E87A26" w:rsidRPr="0099585E">
          <w:rPr>
            <w:rStyle w:val="a3"/>
            <w:rFonts w:ascii="Arial" w:hAnsi="Arial" w:cs="Arial"/>
            <w:sz w:val="20"/>
            <w:szCs w:val="20"/>
          </w:rPr>
          <w:t>.</w:t>
        </w:r>
        <w:r w:rsidR="00E87A26" w:rsidRPr="0099585E">
          <w:rPr>
            <w:rStyle w:val="a3"/>
            <w:rFonts w:ascii="Arial" w:hAnsi="Arial" w:cs="Arial"/>
            <w:sz w:val="20"/>
            <w:szCs w:val="20"/>
            <w:lang w:val="en-US"/>
          </w:rPr>
          <w:t>remokit</w:t>
        </w:r>
        <w:r w:rsidR="00E87A26" w:rsidRPr="0099585E">
          <w:rPr>
            <w:rStyle w:val="a3"/>
            <w:rFonts w:ascii="Arial" w:hAnsi="Arial" w:cs="Arial"/>
            <w:sz w:val="20"/>
            <w:szCs w:val="20"/>
          </w:rPr>
          <w:t>.</w:t>
        </w:r>
        <w:r w:rsidR="00E87A26" w:rsidRPr="0099585E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="00E87A26" w:rsidRPr="0099585E">
        <w:rPr>
          <w:rFonts w:ascii="Arial" w:hAnsi="Arial" w:cs="Arial"/>
          <w:color w:val="000000"/>
          <w:sz w:val="20"/>
          <w:szCs w:val="20"/>
        </w:rPr>
        <w:t>, адресованной физическим и юридическим лицам.</w:t>
      </w:r>
    </w:p>
    <w:p w:rsidR="00E87A26" w:rsidRPr="0099585E" w:rsidRDefault="00E87A26" w:rsidP="00E87A26">
      <w:pPr>
        <w:pStyle w:val="aa"/>
        <w:jc w:val="both"/>
        <w:rPr>
          <w:rFonts w:ascii="Arial" w:hAnsi="Arial" w:cs="Arial"/>
          <w:color w:val="000000"/>
          <w:sz w:val="20"/>
          <w:szCs w:val="20"/>
        </w:rPr>
      </w:pPr>
      <w:r w:rsidRPr="0099585E">
        <w:rPr>
          <w:rFonts w:ascii="Arial" w:hAnsi="Arial" w:cs="Arial"/>
          <w:color w:val="000000"/>
          <w:sz w:val="20"/>
          <w:szCs w:val="20"/>
        </w:rPr>
        <w:t>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физическое, либо юридическое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E87A26" w:rsidRPr="0099585E" w:rsidRDefault="00E87A26" w:rsidP="00E87A26">
      <w:pPr>
        <w:pStyle w:val="aa"/>
        <w:jc w:val="both"/>
        <w:rPr>
          <w:rFonts w:ascii="Arial" w:hAnsi="Arial" w:cs="Arial"/>
          <w:color w:val="000000"/>
          <w:sz w:val="20"/>
          <w:szCs w:val="20"/>
        </w:rPr>
      </w:pPr>
      <w:r w:rsidRPr="0099585E">
        <w:rPr>
          <w:rFonts w:ascii="Arial" w:hAnsi="Arial" w:cs="Arial"/>
          <w:color w:val="000000"/>
          <w:sz w:val="20"/>
          <w:szCs w:val="20"/>
        </w:rPr>
        <w:t>В случае</w:t>
      </w:r>
      <w:r w:rsidRPr="0099585E">
        <w:rPr>
          <w:rFonts w:ascii="Arial" w:hAnsi="Arial" w:cs="Arial"/>
          <w:color w:val="000000"/>
          <w:sz w:val="20"/>
          <w:szCs w:val="20"/>
        </w:rPr>
        <w:t xml:space="preserve"> если до окончательного оформления заказа на адрес Покупателя необходим выезд замерщика Продавца, то условия настоящего договора не распространяют свои действия и стороны заключают отдельный договор </w:t>
      </w:r>
      <w:r w:rsidRPr="0099585E">
        <w:rPr>
          <w:rFonts w:ascii="Arial" w:hAnsi="Arial" w:cs="Arial"/>
          <w:color w:val="000000"/>
          <w:sz w:val="20"/>
          <w:szCs w:val="20"/>
        </w:rPr>
        <w:t>оказания услуг.</w:t>
      </w:r>
    </w:p>
    <w:p w:rsidR="00C50607" w:rsidRPr="0099585E" w:rsidRDefault="00C50607" w:rsidP="00C50607">
      <w:pPr>
        <w:pStyle w:val="aa"/>
        <w:rPr>
          <w:rFonts w:ascii="Arial" w:hAnsi="Arial" w:cs="Arial"/>
          <w:color w:val="000000"/>
          <w:sz w:val="20"/>
          <w:szCs w:val="20"/>
        </w:rPr>
      </w:pPr>
      <w:r w:rsidRPr="0099585E">
        <w:rPr>
          <w:rFonts w:ascii="Arial" w:hAnsi="Arial" w:cs="Arial"/>
          <w:color w:val="000000"/>
          <w:sz w:val="20"/>
          <w:szCs w:val="20"/>
        </w:rPr>
        <w:t>В настоящем договоре, если контекст не требует иного, нижеприведенные термины имеют следующие значения:</w:t>
      </w:r>
    </w:p>
    <w:p w:rsidR="00C50607" w:rsidRPr="0099585E" w:rsidRDefault="00C50607" w:rsidP="00C50607">
      <w:pPr>
        <w:pStyle w:val="Bodytext20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99585E">
        <w:rPr>
          <w:sz w:val="20"/>
          <w:szCs w:val="20"/>
        </w:rPr>
        <w:t xml:space="preserve"> </w:t>
      </w:r>
      <w:r w:rsidRPr="0099585E">
        <w:rPr>
          <w:sz w:val="20"/>
          <w:szCs w:val="20"/>
        </w:rPr>
        <w:t>Продавец – Общество с ограниченной ответственностью «ТД Русплит» (ОГРН 1065009019206, ИНН 5009055035, КПП 500901001, адрес: 142000, Московская область, г. Домодедово, мкр. Центральный, ул. Промышленная, д. 11</w:t>
      </w:r>
    </w:p>
    <w:p w:rsidR="00C50607" w:rsidRPr="0099585E" w:rsidRDefault="00C50607" w:rsidP="00C50607">
      <w:pPr>
        <w:pStyle w:val="aa"/>
        <w:rPr>
          <w:rFonts w:ascii="Arial" w:hAnsi="Arial" w:cs="Arial"/>
          <w:color w:val="000000"/>
          <w:sz w:val="20"/>
          <w:szCs w:val="20"/>
        </w:rPr>
      </w:pPr>
      <w:r w:rsidRPr="0099585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85E">
        <w:rPr>
          <w:rFonts w:ascii="Arial" w:hAnsi="Arial" w:cs="Arial"/>
          <w:color w:val="000000"/>
          <w:sz w:val="20"/>
          <w:szCs w:val="20"/>
        </w:rPr>
        <w:t>«Покупатель» – физическое или юридическое лицо, заключившее с Продавцом Договор на условиях, содержащихся в Договоре.</w:t>
      </w:r>
    </w:p>
    <w:p w:rsidR="00C50607" w:rsidRPr="0099585E" w:rsidRDefault="00C50607" w:rsidP="00C50607">
      <w:pPr>
        <w:pStyle w:val="aa"/>
        <w:jc w:val="both"/>
        <w:rPr>
          <w:rFonts w:ascii="Arial" w:hAnsi="Arial" w:cs="Arial"/>
          <w:color w:val="000000"/>
          <w:sz w:val="20"/>
          <w:szCs w:val="20"/>
        </w:rPr>
      </w:pPr>
      <w:r w:rsidRPr="0099585E">
        <w:rPr>
          <w:rFonts w:ascii="Arial" w:hAnsi="Arial" w:cs="Arial"/>
          <w:color w:val="000000"/>
          <w:sz w:val="20"/>
          <w:szCs w:val="20"/>
        </w:rPr>
        <w:t>«Оферта» – публичное предложение Продавца, адресованное любому физическому или юридическому лицу, заключить с ним договор купли-продажи (далее – «Договор») на существующих условиях, содержащихся в Договоре, включая все его приложения.</w:t>
      </w:r>
    </w:p>
    <w:p w:rsidR="00C50607" w:rsidRPr="0099585E" w:rsidRDefault="00C50607" w:rsidP="00C50607">
      <w:pPr>
        <w:pStyle w:val="aa"/>
        <w:rPr>
          <w:rFonts w:ascii="Arial" w:hAnsi="Arial" w:cs="Arial"/>
          <w:color w:val="000000"/>
          <w:sz w:val="20"/>
          <w:szCs w:val="20"/>
        </w:rPr>
      </w:pPr>
      <w:r w:rsidRPr="0099585E">
        <w:rPr>
          <w:rFonts w:ascii="Arial" w:hAnsi="Arial" w:cs="Arial"/>
          <w:color w:val="000000"/>
          <w:sz w:val="20"/>
          <w:szCs w:val="20"/>
        </w:rPr>
        <w:t>«Товар» – перечень наименований ассортимента, представленный на официальном интернет-сайте Продавца.</w:t>
      </w:r>
    </w:p>
    <w:p w:rsidR="00C50607" w:rsidRPr="0099585E" w:rsidRDefault="00C50607" w:rsidP="00C50607">
      <w:pPr>
        <w:pStyle w:val="aa"/>
        <w:rPr>
          <w:rFonts w:ascii="Arial" w:hAnsi="Arial" w:cs="Arial"/>
          <w:color w:val="000000"/>
          <w:sz w:val="20"/>
          <w:szCs w:val="20"/>
        </w:rPr>
      </w:pPr>
      <w:r w:rsidRPr="0099585E">
        <w:rPr>
          <w:rFonts w:ascii="Arial" w:hAnsi="Arial" w:cs="Arial"/>
          <w:color w:val="000000"/>
          <w:sz w:val="20"/>
          <w:szCs w:val="20"/>
        </w:rPr>
        <w:t>«Заказ» – отдельные позиции из ассортиментного перечня Товаров, указанные Покупателем при оформлении заявки на интернет-сайте или по телефону.</w:t>
      </w:r>
    </w:p>
    <w:p w:rsidR="00C50607" w:rsidRPr="0099585E" w:rsidRDefault="00C50607" w:rsidP="00C50607">
      <w:pPr>
        <w:pStyle w:val="aa"/>
        <w:rPr>
          <w:rFonts w:ascii="Arial" w:hAnsi="Arial" w:cs="Arial"/>
          <w:color w:val="000000"/>
          <w:sz w:val="20"/>
          <w:szCs w:val="20"/>
        </w:rPr>
      </w:pPr>
      <w:r w:rsidRPr="0099585E">
        <w:rPr>
          <w:rFonts w:ascii="Arial" w:hAnsi="Arial" w:cs="Arial"/>
          <w:color w:val="000000"/>
          <w:sz w:val="20"/>
          <w:szCs w:val="20"/>
        </w:rPr>
        <w:t>«Доставка» – транспортировка товара Покупателю по адресу, указанному Покупателем при оформлении заказа.</w:t>
      </w:r>
    </w:p>
    <w:p w:rsidR="00F27A19" w:rsidRPr="0099585E" w:rsidRDefault="00F27A19" w:rsidP="00442EAB">
      <w:pPr>
        <w:pStyle w:val="Bodytext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9D2862" w:rsidRPr="0099585E" w:rsidRDefault="000F72B6" w:rsidP="00442EAB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99585E">
        <w:rPr>
          <w:sz w:val="20"/>
          <w:szCs w:val="20"/>
        </w:rPr>
        <w:t>ПРЕДМЕТ ДОГОВОРА</w:t>
      </w:r>
    </w:p>
    <w:p w:rsidR="00442EAB" w:rsidRPr="0099585E" w:rsidRDefault="00442EAB" w:rsidP="00442EAB">
      <w:pPr>
        <w:pStyle w:val="Bodytext20"/>
        <w:shd w:val="clear" w:color="auto" w:fill="auto"/>
        <w:tabs>
          <w:tab w:val="left" w:pos="4226"/>
        </w:tabs>
        <w:spacing w:after="0" w:line="240" w:lineRule="auto"/>
        <w:jc w:val="both"/>
        <w:rPr>
          <w:sz w:val="20"/>
          <w:szCs w:val="20"/>
        </w:rPr>
      </w:pPr>
    </w:p>
    <w:p w:rsidR="009D2862" w:rsidRDefault="000F72B6" w:rsidP="00442EAB">
      <w:pPr>
        <w:pStyle w:val="Bodytext20"/>
        <w:numPr>
          <w:ilvl w:val="1"/>
          <w:numId w:val="1"/>
        </w:numPr>
        <w:shd w:val="clear" w:color="auto" w:fill="auto"/>
        <w:tabs>
          <w:tab w:val="left" w:pos="442"/>
        </w:tabs>
        <w:spacing w:after="0" w:line="240" w:lineRule="auto"/>
        <w:jc w:val="both"/>
        <w:rPr>
          <w:sz w:val="20"/>
          <w:szCs w:val="20"/>
        </w:rPr>
      </w:pPr>
      <w:r w:rsidRPr="0099585E">
        <w:rPr>
          <w:sz w:val="20"/>
          <w:szCs w:val="20"/>
        </w:rPr>
        <w:t>В соответствии с настоящим Договором Продавец обязуется передать в собственность Покупателю мебель (далее - товар) в выбранном количестве, ассортименте и комплектности,</w:t>
      </w:r>
      <w:r w:rsidR="00F7687B" w:rsidRPr="0099585E">
        <w:rPr>
          <w:sz w:val="20"/>
          <w:szCs w:val="20"/>
        </w:rPr>
        <w:t xml:space="preserve"> </w:t>
      </w:r>
      <w:r w:rsidRPr="0099585E">
        <w:rPr>
          <w:sz w:val="20"/>
          <w:szCs w:val="20"/>
        </w:rPr>
        <w:t>а Покупатель обязуется принять этот товар и уплатить за него определенную Договором денежную сумму (цену).</w:t>
      </w:r>
    </w:p>
    <w:p w:rsidR="0099585E" w:rsidRPr="0099585E" w:rsidRDefault="0099585E" w:rsidP="0099585E">
      <w:pPr>
        <w:pStyle w:val="Bodytext20"/>
        <w:shd w:val="clear" w:color="auto" w:fill="auto"/>
        <w:tabs>
          <w:tab w:val="left" w:pos="442"/>
        </w:tabs>
        <w:spacing w:after="0" w:line="240" w:lineRule="auto"/>
        <w:jc w:val="both"/>
        <w:rPr>
          <w:sz w:val="20"/>
          <w:szCs w:val="20"/>
        </w:rPr>
      </w:pPr>
    </w:p>
    <w:p w:rsidR="009D2862" w:rsidRDefault="000F72B6" w:rsidP="00442EAB">
      <w:pPr>
        <w:pStyle w:val="Bodytext20"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40" w:lineRule="auto"/>
        <w:jc w:val="both"/>
        <w:rPr>
          <w:sz w:val="20"/>
          <w:szCs w:val="20"/>
        </w:rPr>
      </w:pPr>
      <w:r w:rsidRPr="0099585E">
        <w:rPr>
          <w:sz w:val="20"/>
          <w:szCs w:val="20"/>
        </w:rPr>
        <w:t>Заказы на нестандартные изделия изготавливаются после предварительного согласования с Покупателем. Покупатель ставит свою подпись на графическом рисунке изделия (эскизе). Ответственность за дизайн, после согласования, остается за Покупателем. В случае оформления заказа дистанционным способом подтверждение графического рисунка изделия (эскиза) осуществляется путем уведомления по электронной почте. После согласования и утверждения Покупателем эскиза, договора, счета все предыдущие устные договоренности теряют силу.</w:t>
      </w:r>
    </w:p>
    <w:p w:rsidR="0099585E" w:rsidRPr="0099585E" w:rsidRDefault="0099585E" w:rsidP="0099585E">
      <w:pPr>
        <w:pStyle w:val="Bodytext20"/>
        <w:shd w:val="clear" w:color="auto" w:fill="auto"/>
        <w:tabs>
          <w:tab w:val="left" w:pos="457"/>
        </w:tabs>
        <w:spacing w:after="0" w:line="240" w:lineRule="auto"/>
        <w:jc w:val="both"/>
        <w:rPr>
          <w:sz w:val="20"/>
          <w:szCs w:val="20"/>
        </w:rPr>
      </w:pPr>
    </w:p>
    <w:p w:rsidR="009D2862" w:rsidRDefault="000F72B6" w:rsidP="00442EAB">
      <w:pPr>
        <w:pStyle w:val="Bodytext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40" w:lineRule="auto"/>
        <w:jc w:val="both"/>
        <w:rPr>
          <w:sz w:val="20"/>
          <w:szCs w:val="20"/>
        </w:rPr>
      </w:pPr>
      <w:r w:rsidRPr="0099585E">
        <w:rPr>
          <w:sz w:val="20"/>
          <w:szCs w:val="20"/>
        </w:rPr>
        <w:t>Передача товара осуществляется только при условии его полной оплаты.</w:t>
      </w:r>
    </w:p>
    <w:p w:rsidR="0099585E" w:rsidRPr="0099585E" w:rsidRDefault="0099585E" w:rsidP="0099585E">
      <w:pPr>
        <w:pStyle w:val="Bodytext20"/>
        <w:shd w:val="clear" w:color="auto" w:fill="auto"/>
        <w:tabs>
          <w:tab w:val="left" w:pos="446"/>
        </w:tabs>
        <w:spacing w:after="0" w:line="240" w:lineRule="auto"/>
        <w:jc w:val="both"/>
        <w:rPr>
          <w:sz w:val="20"/>
          <w:szCs w:val="20"/>
        </w:rPr>
      </w:pPr>
    </w:p>
    <w:p w:rsidR="0099585E" w:rsidRDefault="00F73D92" w:rsidP="00CE0203">
      <w:pPr>
        <w:pStyle w:val="Bodytext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40" w:lineRule="auto"/>
        <w:jc w:val="both"/>
        <w:rPr>
          <w:sz w:val="20"/>
          <w:szCs w:val="20"/>
        </w:rPr>
      </w:pPr>
      <w:r w:rsidRPr="0099585E">
        <w:rPr>
          <w:sz w:val="20"/>
          <w:szCs w:val="20"/>
        </w:rPr>
        <w:t>В случае изменения любого из параметров товара либо самостоятельного определения параметров, будь то габарит, цвет, наполнение, обивка, комбинация материалов (либо иных параметров товара), т.е. внесение любых изменений в уже готовый вариант исполнения, товар изготавливается для Покупателя под заказ и является товаром</w:t>
      </w:r>
      <w:r w:rsidRPr="0099585E">
        <w:rPr>
          <w:sz w:val="20"/>
          <w:szCs w:val="20"/>
        </w:rPr>
        <w:t>,</w:t>
      </w:r>
      <w:r w:rsidRPr="0099585E">
        <w:rPr>
          <w:sz w:val="20"/>
          <w:szCs w:val="20"/>
        </w:rPr>
        <w:t xml:space="preserve"> обладающим индивидуально-определенными свойствами, не подлежащим возврату или обмену в соответствии со ст.26.1. Закона «О защите прав потребителей». При оформлении таких заказов Покупатель вносит предоплату в размере 50 % от суммы договора, которая в случае отказа Покупателя от получения товара не подлежит возврату. Так же Продавец обращает внимание Покупателя на тот факт, что в силу специфики изготовления мебели под заказ, озвученный в момент оформления срок выполнения таких заказов является предварительным и может</w:t>
      </w:r>
      <w:r w:rsidR="0099585E" w:rsidRPr="0099585E">
        <w:rPr>
          <w:sz w:val="20"/>
          <w:szCs w:val="20"/>
        </w:rPr>
        <w:t xml:space="preserve"> быть</w:t>
      </w:r>
      <w:r w:rsidRPr="0099585E">
        <w:rPr>
          <w:sz w:val="20"/>
          <w:szCs w:val="20"/>
        </w:rPr>
        <w:t xml:space="preserve"> увеличен до 45 дней</w:t>
      </w:r>
      <w:r w:rsidR="0099585E" w:rsidRPr="0099585E">
        <w:rPr>
          <w:sz w:val="20"/>
          <w:szCs w:val="20"/>
        </w:rPr>
        <w:t>.</w:t>
      </w:r>
    </w:p>
    <w:p w:rsidR="0099585E" w:rsidRPr="0099585E" w:rsidRDefault="0099585E" w:rsidP="0099585E">
      <w:pPr>
        <w:pStyle w:val="Bodytext20"/>
        <w:shd w:val="clear" w:color="auto" w:fill="auto"/>
        <w:tabs>
          <w:tab w:val="left" w:pos="446"/>
        </w:tabs>
        <w:spacing w:after="0" w:line="240" w:lineRule="auto"/>
        <w:jc w:val="both"/>
        <w:rPr>
          <w:sz w:val="20"/>
          <w:szCs w:val="20"/>
        </w:rPr>
      </w:pPr>
    </w:p>
    <w:p w:rsidR="00F73D92" w:rsidRPr="0099585E" w:rsidRDefault="0099585E" w:rsidP="0099585E">
      <w:pPr>
        <w:pStyle w:val="Bodytext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40" w:lineRule="auto"/>
        <w:jc w:val="both"/>
        <w:rPr>
          <w:sz w:val="20"/>
          <w:szCs w:val="20"/>
        </w:rPr>
      </w:pPr>
      <w:r w:rsidRPr="0099585E">
        <w:rPr>
          <w:sz w:val="20"/>
          <w:szCs w:val="20"/>
        </w:rPr>
        <w:t>П</w:t>
      </w:r>
      <w:r w:rsidRPr="0099585E">
        <w:rPr>
          <w:sz w:val="20"/>
          <w:szCs w:val="20"/>
        </w:rPr>
        <w:t>ри покупке двух сопутствующих товаров (например диван и кресло), товары продаются как единый мебельный гарнитур и не подлежат возврату или обмену в соответствии с Постановлением Правительства РФ от 19 января 1998 г. N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</w:t>
      </w:r>
      <w:r w:rsidR="00F73D92" w:rsidRPr="0099585E">
        <w:rPr>
          <w:sz w:val="20"/>
          <w:szCs w:val="20"/>
        </w:rPr>
        <w:t>.</w:t>
      </w:r>
    </w:p>
    <w:p w:rsidR="0099585E" w:rsidRPr="0099585E" w:rsidRDefault="0099585E" w:rsidP="0099585E">
      <w:pPr>
        <w:pStyle w:val="Bodytext20"/>
        <w:shd w:val="clear" w:color="auto" w:fill="auto"/>
        <w:tabs>
          <w:tab w:val="left" w:pos="446"/>
        </w:tabs>
        <w:spacing w:after="0" w:line="240" w:lineRule="auto"/>
        <w:jc w:val="both"/>
        <w:rPr>
          <w:sz w:val="20"/>
          <w:szCs w:val="20"/>
        </w:rPr>
      </w:pPr>
    </w:p>
    <w:p w:rsidR="009D2862" w:rsidRPr="0099585E" w:rsidRDefault="0099585E" w:rsidP="0099585E">
      <w:pPr>
        <w:pStyle w:val="Bodytext20"/>
        <w:shd w:val="clear" w:color="auto" w:fill="auto"/>
        <w:tabs>
          <w:tab w:val="left" w:pos="446"/>
        </w:tabs>
        <w:spacing w:after="0" w:line="240" w:lineRule="auto"/>
        <w:jc w:val="center"/>
        <w:rPr>
          <w:sz w:val="20"/>
          <w:szCs w:val="20"/>
        </w:rPr>
      </w:pPr>
      <w:r w:rsidRPr="0099585E">
        <w:rPr>
          <w:sz w:val="20"/>
          <w:szCs w:val="20"/>
        </w:rPr>
        <w:t xml:space="preserve">2.  </w:t>
      </w:r>
      <w:r w:rsidR="000F72B6" w:rsidRPr="0099585E">
        <w:rPr>
          <w:sz w:val="20"/>
          <w:szCs w:val="20"/>
        </w:rPr>
        <w:t>ЦЕНА И ПОРЯДОК РАСЧЕТОВ</w:t>
      </w:r>
    </w:p>
    <w:p w:rsidR="0099585E" w:rsidRPr="0099585E" w:rsidRDefault="0099585E" w:rsidP="0099585E">
      <w:pPr>
        <w:pStyle w:val="aa"/>
        <w:jc w:val="both"/>
        <w:rPr>
          <w:rFonts w:ascii="Arial" w:hAnsi="Arial" w:cs="Arial"/>
          <w:color w:val="000000"/>
          <w:sz w:val="20"/>
          <w:szCs w:val="20"/>
        </w:rPr>
      </w:pPr>
      <w:r w:rsidRPr="0099585E">
        <w:rPr>
          <w:rFonts w:ascii="Arial" w:hAnsi="Arial" w:cs="Arial"/>
          <w:sz w:val="20"/>
          <w:szCs w:val="20"/>
        </w:rPr>
        <w:t xml:space="preserve">2.1. </w:t>
      </w:r>
      <w:r w:rsidRPr="0099585E">
        <w:rPr>
          <w:rFonts w:ascii="Arial" w:hAnsi="Arial" w:cs="Arial"/>
          <w:color w:val="000000"/>
          <w:sz w:val="20"/>
          <w:szCs w:val="20"/>
        </w:rPr>
        <w:t>Стоимость товара оговаривается с Покупателем при оформлении заказа. Стоимость товара может быть изменена Продавцом (в том числе в случае внесения Покупателем предоплаты) в случае изменения цен на комплектующие.  Об изменении цены Продавец извещает Покупателя по телефону, либо по электронной почте.</w:t>
      </w:r>
    </w:p>
    <w:p w:rsidR="0099585E" w:rsidRPr="0099585E" w:rsidRDefault="0099585E" w:rsidP="0099585E">
      <w:pPr>
        <w:pStyle w:val="aa"/>
        <w:jc w:val="both"/>
        <w:rPr>
          <w:rFonts w:ascii="Arial" w:hAnsi="Arial" w:cs="Arial"/>
          <w:color w:val="000000"/>
          <w:sz w:val="20"/>
          <w:szCs w:val="20"/>
        </w:rPr>
      </w:pPr>
      <w:r w:rsidRPr="0099585E">
        <w:rPr>
          <w:rFonts w:ascii="Arial" w:hAnsi="Arial" w:cs="Arial"/>
          <w:color w:val="000000"/>
          <w:sz w:val="20"/>
          <w:szCs w:val="20"/>
        </w:rPr>
        <w:t>2</w:t>
      </w:r>
      <w:r w:rsidRPr="0099585E">
        <w:rPr>
          <w:rFonts w:ascii="Arial" w:hAnsi="Arial" w:cs="Arial"/>
          <w:color w:val="000000"/>
          <w:sz w:val="20"/>
          <w:szCs w:val="20"/>
        </w:rPr>
        <w:t xml:space="preserve">.2. Оплата товара, изготовленного по индивидуальному заказу, производится Покупателем  </w:t>
      </w:r>
      <w:r w:rsidRPr="0099585E">
        <w:rPr>
          <w:rFonts w:ascii="Arial" w:hAnsi="Arial" w:cs="Arial"/>
          <w:color w:val="000000"/>
          <w:sz w:val="20"/>
          <w:szCs w:val="20"/>
        </w:rPr>
        <w:t xml:space="preserve">в </w:t>
      </w:r>
      <w:r w:rsidRPr="0099585E">
        <w:rPr>
          <w:rFonts w:ascii="Arial" w:hAnsi="Arial" w:cs="Arial"/>
          <w:color w:val="000000"/>
          <w:sz w:val="20"/>
          <w:szCs w:val="20"/>
        </w:rPr>
        <w:t xml:space="preserve"> безналичн</w:t>
      </w:r>
      <w:r w:rsidRPr="0099585E">
        <w:rPr>
          <w:rFonts w:ascii="Arial" w:hAnsi="Arial" w:cs="Arial"/>
          <w:color w:val="000000"/>
          <w:sz w:val="20"/>
          <w:szCs w:val="20"/>
        </w:rPr>
        <w:t>ом порядке</w:t>
      </w:r>
      <w:r w:rsidRPr="0099585E">
        <w:rPr>
          <w:rFonts w:ascii="Arial" w:hAnsi="Arial" w:cs="Arial"/>
          <w:color w:val="000000"/>
          <w:sz w:val="20"/>
          <w:szCs w:val="20"/>
        </w:rPr>
        <w:t xml:space="preserve"> путем внесения предоплаты в размере 50 % от суммы договора</w:t>
      </w:r>
      <w:r w:rsidRPr="0099585E">
        <w:rPr>
          <w:rFonts w:ascii="Arial" w:hAnsi="Arial" w:cs="Arial"/>
          <w:color w:val="000000"/>
          <w:sz w:val="20"/>
          <w:szCs w:val="20"/>
        </w:rPr>
        <w:t xml:space="preserve">, окончательный расчет осуществляется </w:t>
      </w:r>
      <w:r w:rsidRPr="0099585E">
        <w:rPr>
          <w:rFonts w:ascii="Arial" w:hAnsi="Arial" w:cs="Arial"/>
          <w:color w:val="000000"/>
          <w:sz w:val="20"/>
          <w:szCs w:val="20"/>
        </w:rPr>
        <w:t>непосредственно в момент передачи товара Покупателю</w:t>
      </w:r>
      <w:r w:rsidRPr="0099585E">
        <w:rPr>
          <w:rFonts w:ascii="Arial" w:hAnsi="Arial" w:cs="Arial"/>
          <w:color w:val="000000"/>
          <w:sz w:val="20"/>
          <w:szCs w:val="20"/>
        </w:rPr>
        <w:t xml:space="preserve"> или до этого момента, любыми способами, указанными на сайте Продавца, по согласованию с Покупателем.</w:t>
      </w:r>
    </w:p>
    <w:p w:rsidR="0099585E" w:rsidRPr="0099585E" w:rsidRDefault="0099585E" w:rsidP="0099585E">
      <w:pPr>
        <w:pStyle w:val="aa"/>
        <w:jc w:val="both"/>
        <w:rPr>
          <w:rFonts w:ascii="Arial" w:hAnsi="Arial" w:cs="Arial"/>
          <w:sz w:val="20"/>
          <w:szCs w:val="20"/>
        </w:rPr>
      </w:pPr>
      <w:r w:rsidRPr="0099585E">
        <w:rPr>
          <w:rFonts w:ascii="Arial" w:hAnsi="Arial" w:cs="Arial"/>
          <w:color w:val="000000"/>
          <w:sz w:val="20"/>
          <w:szCs w:val="20"/>
        </w:rPr>
        <w:t>2</w:t>
      </w:r>
      <w:r w:rsidRPr="0099585E">
        <w:rPr>
          <w:rFonts w:ascii="Arial" w:hAnsi="Arial" w:cs="Arial"/>
          <w:color w:val="000000"/>
          <w:sz w:val="20"/>
          <w:szCs w:val="20"/>
        </w:rPr>
        <w:t xml:space="preserve">.3. </w:t>
      </w:r>
      <w:r w:rsidRPr="0099585E">
        <w:rPr>
          <w:rFonts w:ascii="Arial" w:hAnsi="Arial" w:cs="Arial"/>
          <w:sz w:val="20"/>
          <w:szCs w:val="20"/>
        </w:rPr>
        <w:t>Внесение авансового платежа является подтверждением Покупателя о его согласии заключить настоящий Договор, а также подтверждением графического рисунка изделия (эскиза). При оплате безналичным расчетом датой оплаты считается дата поступления денежных средств на расчетный счет Продавца</w:t>
      </w:r>
    </w:p>
    <w:p w:rsidR="0099585E" w:rsidRPr="0099585E" w:rsidRDefault="0099585E" w:rsidP="0099585E">
      <w:pPr>
        <w:pStyle w:val="aa"/>
        <w:jc w:val="both"/>
        <w:rPr>
          <w:rFonts w:ascii="Arial" w:hAnsi="Arial" w:cs="Arial"/>
          <w:color w:val="000000"/>
          <w:sz w:val="20"/>
          <w:szCs w:val="20"/>
        </w:rPr>
      </w:pPr>
      <w:r w:rsidRPr="0099585E">
        <w:rPr>
          <w:rFonts w:ascii="Arial" w:hAnsi="Arial" w:cs="Arial"/>
          <w:sz w:val="20"/>
          <w:szCs w:val="20"/>
        </w:rPr>
        <w:t xml:space="preserve">2.4. </w:t>
      </w:r>
      <w:r w:rsidRPr="0099585E">
        <w:rPr>
          <w:rFonts w:ascii="Arial" w:hAnsi="Arial" w:cs="Arial"/>
          <w:color w:val="000000"/>
          <w:sz w:val="20"/>
          <w:szCs w:val="20"/>
        </w:rPr>
        <w:t>Доставка, п</w:t>
      </w:r>
      <w:r w:rsidRPr="0099585E">
        <w:rPr>
          <w:rFonts w:ascii="Arial" w:hAnsi="Arial" w:cs="Arial"/>
          <w:color w:val="000000"/>
          <w:sz w:val="20"/>
          <w:szCs w:val="20"/>
        </w:rPr>
        <w:t xml:space="preserve">одъем в квартиру и сборка являются дополнительными, отдельно оплачиваемыми услугами. Их стоимость, а также стоимость других возможных </w:t>
      </w:r>
      <w:r w:rsidRPr="0099585E">
        <w:rPr>
          <w:rFonts w:ascii="Arial" w:hAnsi="Arial" w:cs="Arial"/>
          <w:color w:val="000000"/>
          <w:sz w:val="20"/>
          <w:szCs w:val="20"/>
        </w:rPr>
        <w:t>услуг указаны на сайте Продавца и оговариваются сторонами при оформлении заказа.</w:t>
      </w:r>
    </w:p>
    <w:p w:rsidR="009D2862" w:rsidRDefault="0099585E" w:rsidP="0099585E">
      <w:pPr>
        <w:pStyle w:val="Bodytext20"/>
        <w:shd w:val="clear" w:color="auto" w:fill="auto"/>
        <w:tabs>
          <w:tab w:val="left" w:pos="3600"/>
        </w:tabs>
        <w:spacing w:after="0" w:line="240" w:lineRule="auto"/>
        <w:jc w:val="center"/>
      </w:pPr>
      <w:r>
        <w:t xml:space="preserve">3. </w:t>
      </w:r>
      <w:r w:rsidR="000F72B6">
        <w:t>ПРАВА И ОБЯЗАННОСТИ СТОРОН</w:t>
      </w:r>
    </w:p>
    <w:p w:rsidR="00442EAB" w:rsidRDefault="00442EAB" w:rsidP="00442EAB">
      <w:pPr>
        <w:pStyle w:val="Bodytext20"/>
        <w:shd w:val="clear" w:color="auto" w:fill="auto"/>
        <w:tabs>
          <w:tab w:val="left" w:pos="3600"/>
        </w:tabs>
        <w:spacing w:after="0" w:line="240" w:lineRule="auto"/>
        <w:jc w:val="both"/>
      </w:pPr>
    </w:p>
    <w:p w:rsidR="0099585E" w:rsidRPr="0099585E" w:rsidRDefault="0099585E" w:rsidP="0099585E">
      <w:pPr>
        <w:pStyle w:val="a8"/>
        <w:numPr>
          <w:ilvl w:val="0"/>
          <w:numId w:val="1"/>
        </w:numPr>
        <w:tabs>
          <w:tab w:val="left" w:pos="449"/>
        </w:tabs>
        <w:ind w:left="0"/>
        <w:contextualSpacing w:val="0"/>
        <w:jc w:val="both"/>
        <w:rPr>
          <w:rFonts w:ascii="Arial" w:eastAsia="Arial" w:hAnsi="Arial" w:cs="Arial"/>
          <w:vanish/>
          <w:sz w:val="19"/>
          <w:szCs w:val="19"/>
        </w:rPr>
      </w:pPr>
    </w:p>
    <w:p w:rsidR="0099585E" w:rsidRPr="0099585E" w:rsidRDefault="0099585E" w:rsidP="0099585E">
      <w:pPr>
        <w:pStyle w:val="a8"/>
        <w:numPr>
          <w:ilvl w:val="0"/>
          <w:numId w:val="1"/>
        </w:numPr>
        <w:tabs>
          <w:tab w:val="left" w:pos="449"/>
        </w:tabs>
        <w:ind w:left="0"/>
        <w:contextualSpacing w:val="0"/>
        <w:jc w:val="both"/>
        <w:rPr>
          <w:rFonts w:ascii="Arial" w:eastAsia="Arial" w:hAnsi="Arial" w:cs="Arial"/>
          <w:vanish/>
          <w:sz w:val="19"/>
          <w:szCs w:val="19"/>
        </w:rPr>
      </w:pPr>
    </w:p>
    <w:p w:rsidR="009D2862" w:rsidRDefault="000F72B6" w:rsidP="0099585E">
      <w:pPr>
        <w:pStyle w:val="Bodytext20"/>
        <w:numPr>
          <w:ilvl w:val="1"/>
          <w:numId w:val="1"/>
        </w:numPr>
        <w:shd w:val="clear" w:color="auto" w:fill="auto"/>
        <w:tabs>
          <w:tab w:val="left" w:pos="449"/>
        </w:tabs>
        <w:spacing w:after="0" w:line="240" w:lineRule="auto"/>
        <w:jc w:val="both"/>
      </w:pPr>
      <w:r>
        <w:t xml:space="preserve">Продавец обязан доставить товар по </w:t>
      </w:r>
      <w:r w:rsidR="0099585E">
        <w:t xml:space="preserve">указанному Покупателем адресу </w:t>
      </w:r>
      <w:r>
        <w:t xml:space="preserve">в </w:t>
      </w:r>
      <w:r w:rsidR="00F7687B">
        <w:t>с</w:t>
      </w:r>
      <w:r>
        <w:t>рок</w:t>
      </w:r>
      <w:r w:rsidR="00F7687B">
        <w:t>,</w:t>
      </w:r>
      <w:r>
        <w:t xml:space="preserve"> согласованный Сторонами</w:t>
      </w:r>
      <w:r w:rsidR="0099585E">
        <w:t>.</w:t>
      </w:r>
    </w:p>
    <w:p w:rsidR="0099585E" w:rsidRDefault="0099585E" w:rsidP="0099585E">
      <w:pPr>
        <w:pStyle w:val="Bodytext20"/>
        <w:shd w:val="clear" w:color="auto" w:fill="auto"/>
        <w:tabs>
          <w:tab w:val="left" w:pos="449"/>
        </w:tabs>
        <w:spacing w:after="0" w:line="240" w:lineRule="auto"/>
        <w:jc w:val="both"/>
      </w:pPr>
    </w:p>
    <w:p w:rsidR="009D2862" w:rsidRDefault="000F72B6" w:rsidP="00442EAB">
      <w:pPr>
        <w:pStyle w:val="Bodytext20"/>
        <w:numPr>
          <w:ilvl w:val="1"/>
          <w:numId w:val="1"/>
        </w:numPr>
        <w:shd w:val="clear" w:color="auto" w:fill="auto"/>
        <w:tabs>
          <w:tab w:val="left" w:pos="457"/>
        </w:tabs>
        <w:spacing w:after="0" w:line="240" w:lineRule="auto"/>
        <w:jc w:val="both"/>
      </w:pPr>
      <w:r>
        <w:t xml:space="preserve">Продавец обязан по телефону, указанному </w:t>
      </w:r>
      <w:r w:rsidR="0099585E">
        <w:t>Покупателем</w:t>
      </w:r>
      <w:r>
        <w:t>, дополнительно уведомить По</w:t>
      </w:r>
      <w:r w:rsidR="00F7687B">
        <w:t>купателя о предстоящей доставке и согласовать дату и время доставки.</w:t>
      </w:r>
    </w:p>
    <w:p w:rsidR="0099585E" w:rsidRDefault="0099585E" w:rsidP="0099585E">
      <w:pPr>
        <w:pStyle w:val="Bodytext20"/>
        <w:shd w:val="clear" w:color="auto" w:fill="auto"/>
        <w:tabs>
          <w:tab w:val="left" w:pos="457"/>
        </w:tabs>
        <w:spacing w:after="0" w:line="240" w:lineRule="auto"/>
        <w:jc w:val="both"/>
      </w:pPr>
    </w:p>
    <w:p w:rsidR="009D2862" w:rsidRDefault="000F72B6" w:rsidP="00442EAB">
      <w:pPr>
        <w:pStyle w:val="Bodytext20"/>
        <w:numPr>
          <w:ilvl w:val="1"/>
          <w:numId w:val="1"/>
        </w:numPr>
        <w:shd w:val="clear" w:color="auto" w:fill="auto"/>
        <w:tabs>
          <w:tab w:val="left" w:pos="453"/>
        </w:tabs>
        <w:spacing w:after="0" w:line="240" w:lineRule="auto"/>
        <w:jc w:val="both"/>
      </w:pPr>
      <w:r>
        <w:t>Покупатель обязан при приемке товара осуществить проверку количества и целост</w:t>
      </w:r>
      <w:r w:rsidR="00BF0D00">
        <w:t>ност</w:t>
      </w:r>
      <w:r>
        <w:t>и упаковки, осуществить проверку зеркальных</w:t>
      </w:r>
      <w:r w:rsidR="00BF0D00">
        <w:t>,</w:t>
      </w:r>
      <w:r>
        <w:t xml:space="preserve"> стеклянных </w:t>
      </w:r>
      <w:r w:rsidR="00BF0D00">
        <w:t xml:space="preserve">и иных </w:t>
      </w:r>
      <w:r>
        <w:t>элементов</w:t>
      </w:r>
      <w:r w:rsidR="00BF0D00">
        <w:t xml:space="preserve"> мебели</w:t>
      </w:r>
      <w:r>
        <w:t xml:space="preserve"> на факт отсутствия внешних повреждений.</w:t>
      </w:r>
    </w:p>
    <w:p w:rsidR="00BF0D00" w:rsidRDefault="00BF0D00" w:rsidP="00BF0D00">
      <w:pPr>
        <w:pStyle w:val="Bodytext20"/>
        <w:shd w:val="clear" w:color="auto" w:fill="auto"/>
        <w:tabs>
          <w:tab w:val="left" w:pos="453"/>
        </w:tabs>
        <w:spacing w:after="0" w:line="240" w:lineRule="auto"/>
        <w:jc w:val="both"/>
      </w:pPr>
    </w:p>
    <w:p w:rsidR="009D2862" w:rsidRDefault="000F72B6" w:rsidP="00442EAB">
      <w:pPr>
        <w:pStyle w:val="Bodytext20"/>
        <w:numPr>
          <w:ilvl w:val="1"/>
          <w:numId w:val="1"/>
        </w:numPr>
        <w:shd w:val="clear" w:color="auto" w:fill="auto"/>
        <w:tabs>
          <w:tab w:val="left" w:pos="446"/>
        </w:tabs>
        <w:spacing w:after="0" w:line="240" w:lineRule="auto"/>
        <w:jc w:val="both"/>
      </w:pPr>
      <w:r>
        <w:t>Покупатель обязан оплатить товар по цене и в срок, установленные настоящим Договором.</w:t>
      </w:r>
    </w:p>
    <w:p w:rsidR="00BF0D00" w:rsidRDefault="00BF0D00" w:rsidP="00BF0D00">
      <w:pPr>
        <w:pStyle w:val="Bodytext20"/>
        <w:shd w:val="clear" w:color="auto" w:fill="auto"/>
        <w:tabs>
          <w:tab w:val="left" w:pos="446"/>
        </w:tabs>
        <w:spacing w:after="0" w:line="240" w:lineRule="auto"/>
        <w:jc w:val="both"/>
      </w:pPr>
    </w:p>
    <w:p w:rsidR="009D2862" w:rsidRDefault="000F72B6" w:rsidP="00442EAB">
      <w:pPr>
        <w:pStyle w:val="Bodytext20"/>
        <w:numPr>
          <w:ilvl w:val="1"/>
          <w:numId w:val="1"/>
        </w:numPr>
        <w:shd w:val="clear" w:color="auto" w:fill="auto"/>
        <w:tabs>
          <w:tab w:val="left" w:pos="453"/>
        </w:tabs>
        <w:spacing w:after="0" w:line="240" w:lineRule="auto"/>
        <w:jc w:val="both"/>
      </w:pPr>
      <w:r>
        <w:t>Покупатель имеет право не позднее 20</w:t>
      </w:r>
      <w:r w:rsidR="00442EAB">
        <w:t xml:space="preserve"> (двадцати)</w:t>
      </w:r>
      <w:r>
        <w:t xml:space="preserve"> дней после получения товара известить продавца о нарушениях условий договора, касающихся количества, ассортимента, качества и комплектности.</w:t>
      </w:r>
    </w:p>
    <w:p w:rsidR="00BF0D00" w:rsidRDefault="00BF0D00" w:rsidP="00BF0D00">
      <w:pPr>
        <w:pStyle w:val="Bodytext20"/>
        <w:shd w:val="clear" w:color="auto" w:fill="auto"/>
        <w:tabs>
          <w:tab w:val="left" w:pos="453"/>
        </w:tabs>
        <w:spacing w:after="0" w:line="240" w:lineRule="auto"/>
        <w:jc w:val="both"/>
      </w:pPr>
    </w:p>
    <w:p w:rsidR="00E050CC" w:rsidRDefault="000F72B6" w:rsidP="00E050CC">
      <w:pPr>
        <w:pStyle w:val="Bodytext20"/>
        <w:numPr>
          <w:ilvl w:val="1"/>
          <w:numId w:val="1"/>
        </w:numPr>
        <w:shd w:val="clear" w:color="auto" w:fill="auto"/>
        <w:tabs>
          <w:tab w:val="left" w:pos="453"/>
        </w:tabs>
        <w:spacing w:after="0" w:line="240" w:lineRule="auto"/>
        <w:jc w:val="both"/>
      </w:pPr>
      <w:r>
        <w:t>Покупатель обязан внимательно подойти к проверке эскиза, договора, счета, проверить наличие всех заранее оговоренных требований.</w:t>
      </w:r>
    </w:p>
    <w:p w:rsidR="00BF0D00" w:rsidRPr="00442EAB" w:rsidRDefault="00BF0D00" w:rsidP="00BF0D00">
      <w:pPr>
        <w:pStyle w:val="Bodytext20"/>
        <w:shd w:val="clear" w:color="auto" w:fill="auto"/>
        <w:tabs>
          <w:tab w:val="left" w:pos="453"/>
        </w:tabs>
        <w:spacing w:after="0" w:line="240" w:lineRule="auto"/>
        <w:jc w:val="both"/>
      </w:pPr>
    </w:p>
    <w:p w:rsidR="009D2862" w:rsidRDefault="000F72B6" w:rsidP="00E12107">
      <w:pPr>
        <w:pStyle w:val="Bodytext20"/>
        <w:numPr>
          <w:ilvl w:val="1"/>
          <w:numId w:val="1"/>
        </w:numPr>
        <w:shd w:val="clear" w:color="auto" w:fill="auto"/>
        <w:tabs>
          <w:tab w:val="left" w:pos="463"/>
        </w:tabs>
        <w:spacing w:after="0" w:line="240" w:lineRule="auto"/>
        <w:jc w:val="both"/>
      </w:pPr>
      <w:r>
        <w:t>Покупатель обязан обеспечить отсутствие посторонних предметов</w:t>
      </w:r>
      <w:r w:rsidR="009E193E">
        <w:t>,</w:t>
      </w:r>
      <w:r>
        <w:t xml:space="preserve"> препятствующих качественному выполнению услуг "Вызов замерщика", "Подъем" и "Сборка". Покупатель обязан заблаговременно удалить все препятствующие предметы, мешающие успешному оказанию данных услуг. В случае, если это не сделано заблаговременно и привело к увеличению срока оказания услуг по причине простоя, Продавец оставляет за собой право на увеличение стоимости оказания услуги пропорционально времени вынужденного простоя. В случае отказа Покупателем или невозможности удалить посторонние предметы</w:t>
      </w:r>
      <w:r w:rsidR="00F27A19">
        <w:t>,</w:t>
      </w:r>
      <w:r>
        <w:t xml:space="preserve"> мешающих оказанию услуги, Продавец оставляет за собой право отказать в оказании услуги или выполнить ее, но ответственность за снижение качества оказываемой услуги, а также непреднамеренное повреждение посторонних препятствующих предметов возлагается в этом случае на Покупателя</w:t>
      </w:r>
      <w:r w:rsidR="009E193E">
        <w:t>.</w:t>
      </w:r>
    </w:p>
    <w:p w:rsidR="009E193E" w:rsidRDefault="009E193E" w:rsidP="009E193E">
      <w:pPr>
        <w:pStyle w:val="Bodytext20"/>
        <w:shd w:val="clear" w:color="auto" w:fill="auto"/>
        <w:tabs>
          <w:tab w:val="left" w:pos="463"/>
        </w:tabs>
        <w:spacing w:after="0" w:line="240" w:lineRule="auto"/>
        <w:jc w:val="left"/>
      </w:pPr>
    </w:p>
    <w:p w:rsidR="009D2862" w:rsidRDefault="000F72B6">
      <w:pPr>
        <w:pStyle w:val="Bodytext20"/>
        <w:numPr>
          <w:ilvl w:val="0"/>
          <w:numId w:val="1"/>
        </w:numPr>
        <w:shd w:val="clear" w:color="auto" w:fill="auto"/>
        <w:tabs>
          <w:tab w:val="left" w:pos="3831"/>
        </w:tabs>
        <w:spacing w:after="42" w:line="190" w:lineRule="exact"/>
        <w:ind w:left="3540"/>
        <w:jc w:val="both"/>
      </w:pPr>
      <w:r>
        <w:t>ОТВЕТСТВЕННОСТЬ СТОРОН</w:t>
      </w:r>
    </w:p>
    <w:p w:rsidR="00A52A88" w:rsidRDefault="00A52A88" w:rsidP="00A52A88">
      <w:pPr>
        <w:pStyle w:val="Bodytext20"/>
        <w:shd w:val="clear" w:color="auto" w:fill="auto"/>
        <w:tabs>
          <w:tab w:val="left" w:pos="3831"/>
        </w:tabs>
        <w:spacing w:after="42" w:line="240" w:lineRule="auto"/>
        <w:ind w:left="3540"/>
        <w:jc w:val="both"/>
      </w:pPr>
    </w:p>
    <w:p w:rsidR="009D2862" w:rsidRDefault="000F72B6" w:rsidP="00A52A88">
      <w:pPr>
        <w:pStyle w:val="Bodytext20"/>
        <w:numPr>
          <w:ilvl w:val="1"/>
          <w:numId w:val="1"/>
        </w:numPr>
        <w:shd w:val="clear" w:color="auto" w:fill="auto"/>
        <w:tabs>
          <w:tab w:val="left" w:pos="456"/>
        </w:tabs>
        <w:spacing w:after="0" w:line="240" w:lineRule="auto"/>
        <w:jc w:val="both"/>
      </w:pPr>
      <w:r>
        <w:t>Если Покупатель переносит дату доставки более, чем на двое суток по сравнению со сроком, согласованным Сторонами, Продавец вправе потребовать от Покупателя оплаты услуг по хранению мебели на складе Продавца в размере 1% от цены заказа</w:t>
      </w:r>
      <w:r w:rsidR="00A52A88">
        <w:t xml:space="preserve"> за каждый день хранения</w:t>
      </w:r>
      <w:r>
        <w:t>. Оплата производится за период с даты предварительно согласованной доставки, до даты фактической доставки.</w:t>
      </w:r>
    </w:p>
    <w:p w:rsidR="00BF0D00" w:rsidRDefault="00BF0D00" w:rsidP="00BF0D00">
      <w:pPr>
        <w:pStyle w:val="Bodytext20"/>
        <w:shd w:val="clear" w:color="auto" w:fill="auto"/>
        <w:tabs>
          <w:tab w:val="left" w:pos="456"/>
        </w:tabs>
        <w:spacing w:after="0" w:line="240" w:lineRule="auto"/>
        <w:jc w:val="both"/>
      </w:pPr>
    </w:p>
    <w:p w:rsidR="009D2862" w:rsidRDefault="000F72B6" w:rsidP="00A52A88">
      <w:pPr>
        <w:pStyle w:val="Bodytext20"/>
        <w:numPr>
          <w:ilvl w:val="1"/>
          <w:numId w:val="1"/>
        </w:numPr>
        <w:shd w:val="clear" w:color="auto" w:fill="auto"/>
        <w:tabs>
          <w:tab w:val="left" w:pos="456"/>
        </w:tabs>
        <w:spacing w:after="0" w:line="240" w:lineRule="auto"/>
        <w:jc w:val="both"/>
      </w:pPr>
      <w:r>
        <w:t>Право собственности на товар переходит Покупателю в момент передачи товара.</w:t>
      </w:r>
    </w:p>
    <w:p w:rsidR="00BF0D00" w:rsidRDefault="00BF0D00" w:rsidP="00BF0D00">
      <w:pPr>
        <w:pStyle w:val="Bodytext20"/>
        <w:shd w:val="clear" w:color="auto" w:fill="auto"/>
        <w:tabs>
          <w:tab w:val="left" w:pos="456"/>
        </w:tabs>
        <w:spacing w:after="0" w:line="240" w:lineRule="auto"/>
        <w:jc w:val="both"/>
      </w:pPr>
    </w:p>
    <w:p w:rsidR="009D2862" w:rsidRDefault="000F72B6" w:rsidP="00A52A88">
      <w:pPr>
        <w:pStyle w:val="Bodytext20"/>
        <w:numPr>
          <w:ilvl w:val="1"/>
          <w:numId w:val="1"/>
        </w:numPr>
        <w:shd w:val="clear" w:color="auto" w:fill="auto"/>
        <w:tabs>
          <w:tab w:val="left" w:pos="453"/>
        </w:tabs>
        <w:spacing w:after="0" w:line="240" w:lineRule="auto"/>
        <w:jc w:val="both"/>
      </w:pPr>
      <w:r>
        <w:t>При отказе Покупател</w:t>
      </w:r>
      <w:r w:rsidR="00BF0D00">
        <w:t>я</w:t>
      </w:r>
      <w:r>
        <w:t xml:space="preserve"> </w:t>
      </w:r>
      <w:r w:rsidR="00BF0D00">
        <w:t>принять товар, изготовленный по индивидуальному заказу, сумма предоплаты остается у Продавца и является компенсацией фактически понесенных расходов по исполнению договора.</w:t>
      </w:r>
    </w:p>
    <w:p w:rsidR="00BF0D00" w:rsidRDefault="00BF0D00" w:rsidP="00BF0D00">
      <w:pPr>
        <w:pStyle w:val="Bodytext20"/>
        <w:shd w:val="clear" w:color="auto" w:fill="auto"/>
        <w:tabs>
          <w:tab w:val="left" w:pos="453"/>
        </w:tabs>
        <w:spacing w:after="0" w:line="240" w:lineRule="auto"/>
        <w:jc w:val="both"/>
      </w:pPr>
    </w:p>
    <w:p w:rsidR="009D2862" w:rsidRDefault="000F72B6" w:rsidP="00A52A88">
      <w:pPr>
        <w:pStyle w:val="Bodytext20"/>
        <w:numPr>
          <w:ilvl w:val="1"/>
          <w:numId w:val="1"/>
        </w:numPr>
        <w:shd w:val="clear" w:color="auto" w:fill="auto"/>
        <w:tabs>
          <w:tab w:val="left" w:pos="460"/>
        </w:tabs>
        <w:spacing w:after="0" w:line="240" w:lineRule="auto"/>
        <w:jc w:val="both"/>
      </w:pPr>
      <w:r>
        <w:t>Продавец не несет ответственности за зазоры между стеной (полом, потолком) и мебелью (изделием) в случае кривизны</w:t>
      </w:r>
      <w:r w:rsidR="00A52A88">
        <w:t>,</w:t>
      </w:r>
      <w:r>
        <w:t xml:space="preserve"> неровности, отсутствию прямых углов на стенах (полу, потолке) в предоставленном помещении (месте) для монтажа, если это </w:t>
      </w:r>
      <w:r w:rsidR="00BF0D00">
        <w:t>не было предварительно оговорено Покупателем и согласовано сторонами.</w:t>
      </w:r>
    </w:p>
    <w:p w:rsidR="00BF0D00" w:rsidRDefault="00BF0D00" w:rsidP="00BF0D00">
      <w:pPr>
        <w:pStyle w:val="Bodytext20"/>
        <w:shd w:val="clear" w:color="auto" w:fill="auto"/>
        <w:tabs>
          <w:tab w:val="left" w:pos="460"/>
        </w:tabs>
        <w:spacing w:after="0" w:line="240" w:lineRule="auto"/>
        <w:jc w:val="both"/>
      </w:pPr>
    </w:p>
    <w:p w:rsidR="009D2862" w:rsidRPr="00A52A88" w:rsidRDefault="000F72B6" w:rsidP="00A52A88">
      <w:pPr>
        <w:pStyle w:val="Bodytext20"/>
        <w:numPr>
          <w:ilvl w:val="1"/>
          <w:numId w:val="1"/>
        </w:numPr>
        <w:shd w:val="clear" w:color="auto" w:fill="auto"/>
        <w:tabs>
          <w:tab w:val="left" w:pos="460"/>
        </w:tabs>
        <w:spacing w:after="0" w:line="240" w:lineRule="auto"/>
        <w:jc w:val="both"/>
        <w:rPr>
          <w:rStyle w:val="Bodytext24ptBoldItalic"/>
          <w:b w:val="0"/>
          <w:bCs w:val="0"/>
          <w:i w:val="0"/>
          <w:iCs w:val="0"/>
          <w:sz w:val="19"/>
          <w:szCs w:val="19"/>
        </w:rPr>
      </w:pPr>
      <w:r>
        <w:t>За нарушение условий настоящего Договора стороны несут ответственность в порядке, установленном</w:t>
      </w:r>
      <w:r w:rsidR="00A52A88">
        <w:t xml:space="preserve"> действующим </w:t>
      </w:r>
      <w:r>
        <w:t>законодательством РФ.</w:t>
      </w:r>
      <w:r>
        <w:tab/>
      </w:r>
    </w:p>
    <w:p w:rsidR="00A52A88" w:rsidRDefault="00A52A88" w:rsidP="00A52A88">
      <w:pPr>
        <w:pStyle w:val="Bodytext20"/>
        <w:shd w:val="clear" w:color="auto" w:fill="auto"/>
        <w:tabs>
          <w:tab w:val="left" w:pos="460"/>
        </w:tabs>
        <w:spacing w:after="0" w:line="240" w:lineRule="auto"/>
        <w:jc w:val="both"/>
      </w:pPr>
    </w:p>
    <w:p w:rsidR="009D2862" w:rsidRDefault="000F72B6">
      <w:pPr>
        <w:pStyle w:val="Bodytext20"/>
        <w:numPr>
          <w:ilvl w:val="0"/>
          <w:numId w:val="1"/>
        </w:numPr>
        <w:shd w:val="clear" w:color="auto" w:fill="auto"/>
        <w:tabs>
          <w:tab w:val="left" w:pos="4331"/>
        </w:tabs>
        <w:spacing w:after="198" w:line="190" w:lineRule="exact"/>
        <w:ind w:left="4040"/>
        <w:jc w:val="both"/>
      </w:pPr>
      <w:r>
        <w:t>ГАРАНТИЯ НА ТОВАР</w:t>
      </w:r>
    </w:p>
    <w:p w:rsidR="009D2862" w:rsidRDefault="000F72B6" w:rsidP="00A52A88">
      <w:pPr>
        <w:pStyle w:val="Bodytext20"/>
        <w:numPr>
          <w:ilvl w:val="1"/>
          <w:numId w:val="1"/>
        </w:numPr>
        <w:shd w:val="clear" w:color="auto" w:fill="auto"/>
        <w:tabs>
          <w:tab w:val="left" w:pos="456"/>
        </w:tabs>
        <w:spacing w:after="0" w:line="240" w:lineRule="auto"/>
        <w:jc w:val="both"/>
      </w:pPr>
      <w:r>
        <w:t>Гарантийный срок на мебель составляет 1</w:t>
      </w:r>
      <w:r w:rsidR="00A52A88">
        <w:t>2 (двенадцать)</w:t>
      </w:r>
      <w:r>
        <w:t xml:space="preserve"> месяцев с момента получения ее Покупателем.</w:t>
      </w:r>
    </w:p>
    <w:p w:rsidR="00BF0D00" w:rsidRDefault="00BF0D00" w:rsidP="00BF0D00">
      <w:pPr>
        <w:pStyle w:val="Bodytext20"/>
        <w:shd w:val="clear" w:color="auto" w:fill="auto"/>
        <w:tabs>
          <w:tab w:val="left" w:pos="456"/>
        </w:tabs>
        <w:spacing w:after="0" w:line="240" w:lineRule="auto"/>
        <w:jc w:val="both"/>
      </w:pPr>
    </w:p>
    <w:p w:rsidR="009D2862" w:rsidRDefault="000F72B6" w:rsidP="00BF0D00">
      <w:pPr>
        <w:pStyle w:val="Bodytext20"/>
        <w:numPr>
          <w:ilvl w:val="1"/>
          <w:numId w:val="1"/>
        </w:numPr>
        <w:shd w:val="clear" w:color="auto" w:fill="auto"/>
        <w:tabs>
          <w:tab w:val="left" w:pos="456"/>
        </w:tabs>
        <w:spacing w:after="0" w:line="240" w:lineRule="auto"/>
        <w:jc w:val="both"/>
      </w:pPr>
      <w:r>
        <w:t>Гарантийные обязательства не распространяются на товары, сборка которых производилась Покупателем самостоятельно (не специалистами Продавца).</w:t>
      </w:r>
    </w:p>
    <w:p w:rsidR="00BF0D00" w:rsidRDefault="00BF0D00" w:rsidP="00BF0D00">
      <w:pPr>
        <w:pStyle w:val="Bodytext20"/>
        <w:shd w:val="clear" w:color="auto" w:fill="auto"/>
        <w:tabs>
          <w:tab w:val="left" w:pos="456"/>
        </w:tabs>
        <w:spacing w:after="0" w:line="240" w:lineRule="auto"/>
        <w:jc w:val="left"/>
      </w:pPr>
    </w:p>
    <w:p w:rsidR="009D2862" w:rsidRDefault="000F72B6" w:rsidP="00BF0D00">
      <w:pPr>
        <w:pStyle w:val="Bodytext20"/>
        <w:numPr>
          <w:ilvl w:val="1"/>
          <w:numId w:val="1"/>
        </w:numPr>
        <w:shd w:val="clear" w:color="auto" w:fill="auto"/>
        <w:tabs>
          <w:tab w:val="left" w:pos="456"/>
        </w:tabs>
        <w:spacing w:after="0" w:line="240" w:lineRule="auto"/>
        <w:jc w:val="both"/>
      </w:pPr>
      <w:r>
        <w:t>Не распространяется гарантия на повреждения, полученные в ходе самостоятельной доставки и подъема товара.</w:t>
      </w:r>
    </w:p>
    <w:p w:rsidR="00BF0D00" w:rsidRDefault="00BF0D00" w:rsidP="00BF0D00">
      <w:pPr>
        <w:pStyle w:val="Bodytext20"/>
        <w:shd w:val="clear" w:color="auto" w:fill="auto"/>
        <w:tabs>
          <w:tab w:val="left" w:pos="456"/>
        </w:tabs>
        <w:spacing w:after="0" w:line="240" w:lineRule="auto"/>
        <w:jc w:val="left"/>
      </w:pPr>
    </w:p>
    <w:p w:rsidR="009D2862" w:rsidRDefault="000F72B6" w:rsidP="00A52A88">
      <w:pPr>
        <w:pStyle w:val="Bodytext20"/>
        <w:numPr>
          <w:ilvl w:val="1"/>
          <w:numId w:val="1"/>
        </w:numPr>
        <w:shd w:val="clear" w:color="auto" w:fill="auto"/>
        <w:tabs>
          <w:tab w:val="left" w:pos="456"/>
        </w:tabs>
        <w:spacing w:after="0" w:line="240" w:lineRule="auto"/>
        <w:jc w:val="both"/>
      </w:pPr>
      <w:r>
        <w:t>Гарантийное обслуживание не производится в случае:</w:t>
      </w:r>
    </w:p>
    <w:p w:rsidR="009D2862" w:rsidRDefault="000F72B6" w:rsidP="00BF0D00">
      <w:pPr>
        <w:pStyle w:val="Bodytext20"/>
        <w:numPr>
          <w:ilvl w:val="0"/>
          <w:numId w:val="2"/>
        </w:numPr>
        <w:shd w:val="clear" w:color="auto" w:fill="auto"/>
        <w:tabs>
          <w:tab w:val="left" w:pos="204"/>
        </w:tabs>
        <w:spacing w:after="0" w:line="240" w:lineRule="auto"/>
        <w:jc w:val="both"/>
      </w:pPr>
      <w:r>
        <w:t>истечения гарантийного срока;</w:t>
      </w:r>
    </w:p>
    <w:p w:rsidR="009D2862" w:rsidRDefault="000F72B6" w:rsidP="00BF0D00">
      <w:pPr>
        <w:pStyle w:val="Bodytext20"/>
        <w:numPr>
          <w:ilvl w:val="0"/>
          <w:numId w:val="2"/>
        </w:numPr>
        <w:shd w:val="clear" w:color="auto" w:fill="auto"/>
        <w:tabs>
          <w:tab w:val="left" w:pos="204"/>
        </w:tabs>
        <w:spacing w:after="0" w:line="240" w:lineRule="auto"/>
        <w:jc w:val="both"/>
      </w:pPr>
      <w:r>
        <w:t xml:space="preserve">невыполнения условий эксплуатации; </w:t>
      </w:r>
    </w:p>
    <w:p w:rsidR="009D2862" w:rsidRDefault="000F72B6" w:rsidP="00BF0D00">
      <w:pPr>
        <w:pStyle w:val="Bodytext20"/>
        <w:numPr>
          <w:ilvl w:val="0"/>
          <w:numId w:val="2"/>
        </w:numPr>
        <w:shd w:val="clear" w:color="auto" w:fill="auto"/>
        <w:tabs>
          <w:tab w:val="left" w:pos="204"/>
        </w:tabs>
        <w:spacing w:after="0" w:line="240" w:lineRule="auto"/>
        <w:jc w:val="left"/>
      </w:pPr>
      <w:r>
        <w:t>наличия на изделии механических повреждений и дефектов, следов постороннего вмешательства в изделие, возникающих в результате неправильной эксплуатации;</w:t>
      </w:r>
    </w:p>
    <w:p w:rsidR="009D2862" w:rsidRDefault="000F72B6" w:rsidP="00BF0D00">
      <w:pPr>
        <w:pStyle w:val="Bodytext20"/>
        <w:numPr>
          <w:ilvl w:val="0"/>
          <w:numId w:val="2"/>
        </w:numPr>
        <w:shd w:val="clear" w:color="auto" w:fill="auto"/>
        <w:tabs>
          <w:tab w:val="left" w:pos="204"/>
        </w:tabs>
        <w:spacing w:after="0" w:line="240" w:lineRule="auto"/>
        <w:jc w:val="both"/>
      </w:pPr>
      <w:r>
        <w:t>нанесения ущерба изделию в результате умышленных или ошибочных действий Покупателя;</w:t>
      </w:r>
    </w:p>
    <w:p w:rsidR="009D2862" w:rsidRDefault="000F72B6" w:rsidP="00BF0D00">
      <w:pPr>
        <w:pStyle w:val="Bodytext20"/>
        <w:numPr>
          <w:ilvl w:val="0"/>
          <w:numId w:val="2"/>
        </w:numPr>
        <w:shd w:val="clear" w:color="auto" w:fill="auto"/>
        <w:tabs>
          <w:tab w:val="left" w:pos="204"/>
        </w:tabs>
        <w:spacing w:after="0" w:line="240" w:lineRule="auto"/>
        <w:jc w:val="left"/>
      </w:pPr>
      <w:r>
        <w:t>нанесения ущерба изделию, вызванного попаданием внутрь изделия посторонних предметов, жидкостей,</w:t>
      </w:r>
      <w:r w:rsidR="00A52A88">
        <w:t xml:space="preserve"> </w:t>
      </w:r>
      <w:r>
        <w:t>животных, насекомых и т.д.;</w:t>
      </w:r>
    </w:p>
    <w:p w:rsidR="009D2862" w:rsidRDefault="000F72B6" w:rsidP="00BF0D00">
      <w:pPr>
        <w:pStyle w:val="Bodytext20"/>
        <w:numPr>
          <w:ilvl w:val="0"/>
          <w:numId w:val="2"/>
        </w:numPr>
        <w:shd w:val="clear" w:color="auto" w:fill="auto"/>
        <w:tabs>
          <w:tab w:val="left" w:pos="204"/>
        </w:tabs>
        <w:spacing w:after="0" w:line="240" w:lineRule="auto"/>
        <w:jc w:val="both"/>
      </w:pPr>
      <w:r>
        <w:t>нанесения изделию ущерба в результате внесения изменений в его конструкцию;</w:t>
      </w:r>
    </w:p>
    <w:p w:rsidR="009D2862" w:rsidRDefault="000F72B6" w:rsidP="00BF0D00">
      <w:pPr>
        <w:pStyle w:val="Bodytext20"/>
        <w:numPr>
          <w:ilvl w:val="0"/>
          <w:numId w:val="2"/>
        </w:numPr>
        <w:shd w:val="clear" w:color="auto" w:fill="auto"/>
        <w:tabs>
          <w:tab w:val="left" w:pos="204"/>
        </w:tabs>
        <w:spacing w:after="0" w:line="240" w:lineRule="auto"/>
        <w:jc w:val="both"/>
      </w:pPr>
      <w:r>
        <w:t>использования изделий в производственных целях;</w:t>
      </w:r>
    </w:p>
    <w:p w:rsidR="009D2862" w:rsidRDefault="000F72B6" w:rsidP="00BF0D00">
      <w:pPr>
        <w:pStyle w:val="Bodytext20"/>
        <w:numPr>
          <w:ilvl w:val="0"/>
          <w:numId w:val="2"/>
        </w:numPr>
        <w:shd w:val="clear" w:color="auto" w:fill="auto"/>
        <w:tabs>
          <w:tab w:val="left" w:pos="204"/>
        </w:tabs>
        <w:spacing w:after="0" w:line="240" w:lineRule="auto"/>
        <w:jc w:val="left"/>
      </w:pPr>
      <w:r>
        <w:t>нарушения иных условий, указанных в Правилах и условиях эффективного безопасного использования мебели (ГОСТ Р 16371-93, ГОСТ Р 19917-93).</w:t>
      </w:r>
    </w:p>
    <w:p w:rsidR="00BF0D00" w:rsidRDefault="00BF0D00" w:rsidP="00BF0D00">
      <w:pPr>
        <w:pStyle w:val="Bodytext20"/>
        <w:shd w:val="clear" w:color="auto" w:fill="auto"/>
        <w:tabs>
          <w:tab w:val="left" w:pos="204"/>
        </w:tabs>
        <w:spacing w:after="0" w:line="240" w:lineRule="auto"/>
        <w:jc w:val="left"/>
      </w:pPr>
    </w:p>
    <w:p w:rsidR="009D2862" w:rsidRDefault="000F72B6" w:rsidP="00A52A88">
      <w:pPr>
        <w:pStyle w:val="Bodytext20"/>
        <w:numPr>
          <w:ilvl w:val="1"/>
          <w:numId w:val="1"/>
        </w:numPr>
        <w:shd w:val="clear" w:color="auto" w:fill="auto"/>
        <w:tabs>
          <w:tab w:val="left" w:pos="442"/>
        </w:tabs>
        <w:spacing w:after="0" w:line="240" w:lineRule="auto"/>
        <w:jc w:val="left"/>
      </w:pPr>
      <w:r>
        <w:t>Срок устранения недостатков</w:t>
      </w:r>
      <w:r w:rsidR="00A52A88">
        <w:t xml:space="preserve"> по гарантии</w:t>
      </w:r>
      <w:r>
        <w:t xml:space="preserve"> - до 45 (сорока пяти) календарных дней, не считая дня обращения Покупателя к Продавцу.</w:t>
      </w:r>
    </w:p>
    <w:p w:rsidR="00BF0D00" w:rsidRDefault="00BF0D00" w:rsidP="00BF0D00">
      <w:pPr>
        <w:pStyle w:val="Bodytext20"/>
        <w:shd w:val="clear" w:color="auto" w:fill="auto"/>
        <w:tabs>
          <w:tab w:val="left" w:pos="442"/>
        </w:tabs>
        <w:spacing w:after="0" w:line="240" w:lineRule="auto"/>
        <w:jc w:val="left"/>
      </w:pPr>
    </w:p>
    <w:p w:rsidR="00BF0D00" w:rsidRPr="002B0679" w:rsidRDefault="002B0679" w:rsidP="002B0679">
      <w:pPr>
        <w:pStyle w:val="Bodytext20"/>
        <w:numPr>
          <w:ilvl w:val="1"/>
          <w:numId w:val="1"/>
        </w:numPr>
        <w:shd w:val="clear" w:color="auto" w:fill="auto"/>
        <w:tabs>
          <w:tab w:val="left" w:pos="442"/>
        </w:tabs>
        <w:spacing w:after="0" w:line="240" w:lineRule="auto"/>
        <w:jc w:val="both"/>
        <w:rPr>
          <w:sz w:val="20"/>
          <w:szCs w:val="20"/>
        </w:rPr>
      </w:pPr>
      <w:r w:rsidRPr="002B0679">
        <w:rPr>
          <w:sz w:val="20"/>
          <w:szCs w:val="20"/>
        </w:rPr>
        <w:t>При доставке товара от Продавца к Покупателю допускаются наличие незначительных дефектов, не влияющих на функциональность, как то: проходящий и несильный химический запах, незначительные сколы, либо царапины на кромке, незначительная разнооттеночность</w:t>
      </w:r>
      <w:r w:rsidRPr="002B0679">
        <w:rPr>
          <w:sz w:val="20"/>
          <w:szCs w:val="20"/>
        </w:rPr>
        <w:t>.</w:t>
      </w:r>
    </w:p>
    <w:p w:rsidR="002B0679" w:rsidRPr="002B0679" w:rsidRDefault="002B0679" w:rsidP="002B0679">
      <w:pPr>
        <w:pStyle w:val="Bodytext20"/>
        <w:shd w:val="clear" w:color="auto" w:fill="auto"/>
        <w:tabs>
          <w:tab w:val="left" w:pos="442"/>
        </w:tabs>
        <w:spacing w:after="0" w:line="240" w:lineRule="auto"/>
        <w:jc w:val="both"/>
        <w:rPr>
          <w:sz w:val="20"/>
          <w:szCs w:val="20"/>
        </w:rPr>
      </w:pPr>
    </w:p>
    <w:p w:rsidR="002B0679" w:rsidRPr="002B0679" w:rsidRDefault="002B0679" w:rsidP="002B0679">
      <w:pPr>
        <w:pStyle w:val="Bodytext20"/>
        <w:numPr>
          <w:ilvl w:val="1"/>
          <w:numId w:val="1"/>
        </w:numPr>
        <w:shd w:val="clear" w:color="auto" w:fill="auto"/>
        <w:tabs>
          <w:tab w:val="left" w:pos="442"/>
        </w:tabs>
        <w:spacing w:after="0" w:line="240" w:lineRule="auto"/>
        <w:jc w:val="both"/>
        <w:rPr>
          <w:sz w:val="20"/>
          <w:szCs w:val="20"/>
        </w:rPr>
      </w:pPr>
      <w:r w:rsidRPr="002B0679">
        <w:rPr>
          <w:sz w:val="20"/>
          <w:szCs w:val="20"/>
        </w:rPr>
        <w:t>Не является недостатком (дефектом) товара наличие в его элементах особенностей, обусловленных стилистической идеей производителя исходных материалов или природным происхождением исходных материалов, в частности: несущественных отличий фактуры и/или оттенков массива дерева, натурального шпона, натурального камня и т.п. На деревянных и/или шпонированных элементах мебели допускаются пороки древесины на лицевых поверхностях: сучки светлые и темные и прочие до 15 мм; свилеватость, глазки, кармашки длиной не более 20 мм, шириной 1.5 мм, глубиной 3 мм. Морщины на облицовочном материале мягких элементов, возникающие после снятия нагрузок и исчезающие после разглаживания (рукой), также не являются дефектом</w:t>
      </w:r>
      <w:r w:rsidRPr="002B0679">
        <w:rPr>
          <w:sz w:val="20"/>
          <w:szCs w:val="20"/>
        </w:rPr>
        <w:t>.</w:t>
      </w:r>
    </w:p>
    <w:p w:rsidR="002B0679" w:rsidRPr="002B0679" w:rsidRDefault="002B0679" w:rsidP="002B0679">
      <w:pPr>
        <w:pStyle w:val="Bodytext20"/>
        <w:shd w:val="clear" w:color="auto" w:fill="auto"/>
        <w:tabs>
          <w:tab w:val="left" w:pos="442"/>
        </w:tabs>
        <w:spacing w:after="0" w:line="240" w:lineRule="auto"/>
        <w:jc w:val="both"/>
        <w:rPr>
          <w:sz w:val="20"/>
          <w:szCs w:val="20"/>
        </w:rPr>
      </w:pPr>
    </w:p>
    <w:p w:rsidR="002B0679" w:rsidRPr="002B0679" w:rsidRDefault="002B0679" w:rsidP="002B0679">
      <w:pPr>
        <w:pStyle w:val="Bodytext20"/>
        <w:numPr>
          <w:ilvl w:val="1"/>
          <w:numId w:val="1"/>
        </w:numPr>
        <w:shd w:val="clear" w:color="auto" w:fill="auto"/>
        <w:tabs>
          <w:tab w:val="left" w:pos="442"/>
        </w:tabs>
        <w:spacing w:after="0" w:line="240" w:lineRule="auto"/>
        <w:jc w:val="both"/>
        <w:rPr>
          <w:sz w:val="20"/>
          <w:szCs w:val="20"/>
        </w:rPr>
      </w:pPr>
      <w:r w:rsidRPr="002B0679">
        <w:rPr>
          <w:sz w:val="20"/>
          <w:szCs w:val="20"/>
        </w:rPr>
        <w:t>Если в результате экспертизы товара установлено, что его недостатки возникли вследствие обстоятельств, за которые не отвечает продавец (изготовитель), потребитель обязан возместить продавцу расходы на проведение экспертизы</w:t>
      </w:r>
      <w:r w:rsidRPr="002B0679">
        <w:rPr>
          <w:sz w:val="20"/>
          <w:szCs w:val="20"/>
        </w:rPr>
        <w:t>.</w:t>
      </w:r>
    </w:p>
    <w:p w:rsidR="002B0679" w:rsidRPr="002B0679" w:rsidRDefault="002B0679" w:rsidP="002B0679">
      <w:pPr>
        <w:pStyle w:val="Bodytext20"/>
        <w:shd w:val="clear" w:color="auto" w:fill="auto"/>
        <w:tabs>
          <w:tab w:val="left" w:pos="442"/>
        </w:tabs>
        <w:spacing w:after="0" w:line="240" w:lineRule="auto"/>
        <w:jc w:val="both"/>
        <w:rPr>
          <w:sz w:val="20"/>
          <w:szCs w:val="20"/>
        </w:rPr>
      </w:pPr>
    </w:p>
    <w:p w:rsidR="002B0679" w:rsidRPr="002B0679" w:rsidRDefault="002B0679" w:rsidP="002B0679">
      <w:pPr>
        <w:pStyle w:val="Bodytext20"/>
        <w:numPr>
          <w:ilvl w:val="1"/>
          <w:numId w:val="1"/>
        </w:numPr>
        <w:shd w:val="clear" w:color="auto" w:fill="auto"/>
        <w:tabs>
          <w:tab w:val="left" w:pos="442"/>
        </w:tabs>
        <w:spacing w:after="0" w:line="240" w:lineRule="auto"/>
        <w:jc w:val="both"/>
        <w:rPr>
          <w:sz w:val="20"/>
          <w:szCs w:val="20"/>
        </w:rPr>
      </w:pPr>
      <w:r w:rsidRPr="002B0679">
        <w:rPr>
          <w:sz w:val="20"/>
          <w:szCs w:val="20"/>
        </w:rPr>
        <w:t>В зависимости от периода закупки ткани и ЛДСП их оттенок может незначительно меняться, в связи с чем мебель, приобретенная не одновременно, может слегка отличаться по оттенку друг от друга</w:t>
      </w:r>
      <w:r w:rsidRPr="002B0679">
        <w:rPr>
          <w:sz w:val="20"/>
          <w:szCs w:val="20"/>
        </w:rPr>
        <w:t>.</w:t>
      </w:r>
    </w:p>
    <w:p w:rsidR="002B0679" w:rsidRPr="002B0679" w:rsidRDefault="002B0679" w:rsidP="002B0679">
      <w:pPr>
        <w:pStyle w:val="Bodytext20"/>
        <w:shd w:val="clear" w:color="auto" w:fill="auto"/>
        <w:tabs>
          <w:tab w:val="left" w:pos="442"/>
        </w:tabs>
        <w:spacing w:after="0" w:line="240" w:lineRule="auto"/>
        <w:jc w:val="both"/>
        <w:rPr>
          <w:sz w:val="20"/>
          <w:szCs w:val="20"/>
        </w:rPr>
      </w:pPr>
    </w:p>
    <w:p w:rsidR="002B0679" w:rsidRPr="002B0679" w:rsidRDefault="002B0679" w:rsidP="002B0679">
      <w:pPr>
        <w:pStyle w:val="Bodytext20"/>
        <w:numPr>
          <w:ilvl w:val="1"/>
          <w:numId w:val="1"/>
        </w:numPr>
        <w:shd w:val="clear" w:color="auto" w:fill="auto"/>
        <w:tabs>
          <w:tab w:val="left" w:pos="442"/>
        </w:tabs>
        <w:spacing w:after="0" w:line="240" w:lineRule="auto"/>
        <w:jc w:val="both"/>
        <w:rPr>
          <w:sz w:val="20"/>
          <w:szCs w:val="20"/>
        </w:rPr>
      </w:pPr>
      <w:r w:rsidRPr="002B0679">
        <w:rPr>
          <w:sz w:val="20"/>
          <w:szCs w:val="20"/>
        </w:rPr>
        <w:t>Продавец имеет право без согласования с Покупателем заменить комплектующие товара на аналогичные</w:t>
      </w:r>
      <w:r w:rsidRPr="002B0679">
        <w:rPr>
          <w:sz w:val="20"/>
          <w:szCs w:val="20"/>
        </w:rPr>
        <w:t>.</w:t>
      </w:r>
    </w:p>
    <w:p w:rsidR="00BF0D00" w:rsidRDefault="00BF0D00" w:rsidP="00BF0D00">
      <w:pPr>
        <w:pStyle w:val="Bodytext20"/>
        <w:shd w:val="clear" w:color="auto" w:fill="auto"/>
        <w:tabs>
          <w:tab w:val="left" w:pos="442"/>
        </w:tabs>
        <w:spacing w:after="0" w:line="240" w:lineRule="auto"/>
        <w:jc w:val="left"/>
      </w:pPr>
    </w:p>
    <w:p w:rsidR="009D2862" w:rsidRDefault="002B0679" w:rsidP="002B0679">
      <w:pPr>
        <w:pStyle w:val="Bodytext20"/>
        <w:shd w:val="clear" w:color="auto" w:fill="auto"/>
        <w:tabs>
          <w:tab w:val="left" w:pos="4253"/>
        </w:tabs>
        <w:spacing w:after="0" w:line="240" w:lineRule="auto"/>
        <w:ind w:left="567" w:firstLine="3261"/>
        <w:jc w:val="both"/>
      </w:pPr>
      <w:r>
        <w:t>6</w:t>
      </w:r>
      <w:r w:rsidR="000F72B6">
        <w:t>.</w:t>
      </w:r>
      <w:r w:rsidR="000F72B6">
        <w:tab/>
        <w:t>РАЗРЕШЕНИЕ СПОРОВ</w:t>
      </w:r>
    </w:p>
    <w:p w:rsidR="002B0679" w:rsidRDefault="002B0679" w:rsidP="002B0679">
      <w:pPr>
        <w:pStyle w:val="Bodytext20"/>
        <w:shd w:val="clear" w:color="auto" w:fill="auto"/>
        <w:tabs>
          <w:tab w:val="left" w:pos="4253"/>
        </w:tabs>
        <w:spacing w:after="0" w:line="240" w:lineRule="auto"/>
        <w:ind w:left="567" w:firstLine="3261"/>
        <w:jc w:val="both"/>
      </w:pPr>
    </w:p>
    <w:p w:rsidR="009D2862" w:rsidRDefault="000F72B6" w:rsidP="002B0679">
      <w:pPr>
        <w:pStyle w:val="Bodytext20"/>
        <w:numPr>
          <w:ilvl w:val="0"/>
          <w:numId w:val="3"/>
        </w:numPr>
        <w:shd w:val="clear" w:color="auto" w:fill="auto"/>
        <w:tabs>
          <w:tab w:val="left" w:pos="435"/>
        </w:tabs>
        <w:spacing w:after="0" w:line="240" w:lineRule="auto"/>
        <w:jc w:val="both"/>
      </w:pPr>
      <w:r>
        <w:t>Возникшие споры стороны разрешаются в соответствии с действующим законодательством РФ.</w:t>
      </w:r>
    </w:p>
    <w:p w:rsidR="002B0679" w:rsidRDefault="002B0679" w:rsidP="002B0679">
      <w:pPr>
        <w:pStyle w:val="Bodytext20"/>
        <w:shd w:val="clear" w:color="auto" w:fill="auto"/>
        <w:tabs>
          <w:tab w:val="left" w:pos="435"/>
        </w:tabs>
        <w:spacing w:after="0" w:line="240" w:lineRule="auto"/>
        <w:jc w:val="both"/>
      </w:pPr>
    </w:p>
    <w:p w:rsidR="009D2862" w:rsidRDefault="000F72B6" w:rsidP="002B0679">
      <w:pPr>
        <w:pStyle w:val="Bodytext20"/>
        <w:numPr>
          <w:ilvl w:val="0"/>
          <w:numId w:val="3"/>
        </w:numPr>
        <w:shd w:val="clear" w:color="auto" w:fill="auto"/>
        <w:tabs>
          <w:tab w:val="left" w:pos="435"/>
        </w:tabs>
        <w:spacing w:after="0" w:line="240" w:lineRule="auto"/>
        <w:jc w:val="both"/>
      </w:pPr>
      <w:r>
        <w:t>До обращения в суд Стороны должны соблюсти претензионный порядок урегулирования спора. Срок для ответа на претензию установлен в 10 (десять) дней с момента получения претензии.</w:t>
      </w:r>
    </w:p>
    <w:p w:rsidR="002B0679" w:rsidRDefault="002B0679" w:rsidP="002B0679">
      <w:pPr>
        <w:pStyle w:val="Bodytext20"/>
        <w:shd w:val="clear" w:color="auto" w:fill="auto"/>
        <w:tabs>
          <w:tab w:val="left" w:pos="435"/>
        </w:tabs>
        <w:spacing w:after="0" w:line="240" w:lineRule="auto"/>
        <w:jc w:val="both"/>
      </w:pPr>
    </w:p>
    <w:p w:rsidR="002B0679" w:rsidRDefault="002B0679" w:rsidP="002B0679">
      <w:pPr>
        <w:pStyle w:val="Bodytext20"/>
        <w:numPr>
          <w:ilvl w:val="1"/>
          <w:numId w:val="4"/>
        </w:numPr>
        <w:shd w:val="clear" w:color="auto" w:fill="auto"/>
        <w:tabs>
          <w:tab w:val="left" w:pos="442"/>
          <w:tab w:val="left" w:pos="5976"/>
        </w:tabs>
        <w:spacing w:after="0" w:line="240" w:lineRule="auto"/>
        <w:jc w:val="both"/>
      </w:pPr>
      <w:r>
        <w:t>При обращении с претензией к Продавцу Покупатель обязан сообщить номер заказа (номер товарного чека) либо телефон, оставленный при оформлении заказа.</w:t>
      </w:r>
      <w:r w:rsidRPr="002B0679">
        <w:t xml:space="preserve"> </w:t>
      </w:r>
    </w:p>
    <w:p w:rsidR="002B0679" w:rsidRDefault="002B0679" w:rsidP="002B0679">
      <w:pPr>
        <w:pStyle w:val="Bodytext20"/>
        <w:shd w:val="clear" w:color="auto" w:fill="auto"/>
        <w:tabs>
          <w:tab w:val="left" w:pos="442"/>
          <w:tab w:val="left" w:pos="5976"/>
        </w:tabs>
        <w:spacing w:after="0" w:line="240" w:lineRule="auto"/>
        <w:jc w:val="both"/>
      </w:pPr>
    </w:p>
    <w:p w:rsidR="002B0679" w:rsidRDefault="002B0679" w:rsidP="002B0679">
      <w:pPr>
        <w:pStyle w:val="Bodytext20"/>
        <w:numPr>
          <w:ilvl w:val="1"/>
          <w:numId w:val="4"/>
        </w:numPr>
        <w:shd w:val="clear" w:color="auto" w:fill="auto"/>
        <w:tabs>
          <w:tab w:val="left" w:pos="442"/>
          <w:tab w:val="left" w:pos="5976"/>
        </w:tabs>
        <w:spacing w:after="0" w:line="240" w:lineRule="auto"/>
        <w:jc w:val="both"/>
      </w:pPr>
      <w:r>
        <w:t xml:space="preserve">Рекламации принимаются по электронной почте </w:t>
      </w:r>
      <w:hyperlink r:id="rId9" w:history="1">
        <w:r w:rsidRPr="00E45F54">
          <w:rPr>
            <w:rStyle w:val="a3"/>
            <w:lang w:val="en-US"/>
          </w:rPr>
          <w:t>info</w:t>
        </w:r>
        <w:r w:rsidRPr="00E45F54">
          <w:rPr>
            <w:rStyle w:val="a3"/>
          </w:rPr>
          <w:t>@</w:t>
        </w:r>
        <w:r w:rsidRPr="00E45F54">
          <w:rPr>
            <w:rStyle w:val="a3"/>
            <w:lang w:val="en-US"/>
          </w:rPr>
          <w:t>remokit</w:t>
        </w:r>
        <w:r w:rsidRPr="00E45F54">
          <w:rPr>
            <w:rStyle w:val="a3"/>
          </w:rPr>
          <w:t>.</w:t>
        </w:r>
        <w:r w:rsidRPr="00E45F54">
          <w:rPr>
            <w:rStyle w:val="a3"/>
            <w:lang w:val="en-US"/>
          </w:rPr>
          <w:t>ru</w:t>
        </w:r>
      </w:hyperlink>
      <w:r w:rsidRPr="002B0679">
        <w:t xml:space="preserve"> </w:t>
      </w:r>
      <w:r>
        <w:t xml:space="preserve"> или по телефону </w:t>
      </w:r>
      <w:r w:rsidRPr="002B0679">
        <w:t>(495) 5189688</w:t>
      </w:r>
      <w:r>
        <w:t>.</w:t>
      </w:r>
    </w:p>
    <w:p w:rsidR="002B0679" w:rsidRDefault="002B0679" w:rsidP="002B0679">
      <w:pPr>
        <w:pStyle w:val="Bodytext20"/>
        <w:shd w:val="clear" w:color="auto" w:fill="auto"/>
        <w:tabs>
          <w:tab w:val="left" w:pos="435"/>
        </w:tabs>
        <w:spacing w:after="0" w:line="240" w:lineRule="auto"/>
        <w:jc w:val="both"/>
      </w:pPr>
    </w:p>
    <w:p w:rsidR="002B0679" w:rsidRDefault="002B0679" w:rsidP="002B0679">
      <w:pPr>
        <w:pStyle w:val="Bodytext20"/>
        <w:shd w:val="clear" w:color="auto" w:fill="auto"/>
        <w:tabs>
          <w:tab w:val="left" w:pos="435"/>
        </w:tabs>
        <w:spacing w:after="0" w:line="240" w:lineRule="auto"/>
        <w:jc w:val="both"/>
      </w:pPr>
    </w:p>
    <w:p w:rsidR="009D2862" w:rsidRDefault="000F72B6">
      <w:pPr>
        <w:pStyle w:val="Bodytext20"/>
        <w:numPr>
          <w:ilvl w:val="0"/>
          <w:numId w:val="4"/>
        </w:numPr>
        <w:shd w:val="clear" w:color="auto" w:fill="auto"/>
        <w:tabs>
          <w:tab w:val="left" w:pos="3853"/>
        </w:tabs>
        <w:spacing w:after="42" w:line="190" w:lineRule="exact"/>
        <w:ind w:left="3580"/>
        <w:jc w:val="both"/>
      </w:pPr>
      <w:r>
        <w:t>СРОК ДЕЙСТВИЯ ДОГОВОРА</w:t>
      </w:r>
    </w:p>
    <w:p w:rsidR="00A52A88" w:rsidRDefault="00A52A88" w:rsidP="00A52A88">
      <w:pPr>
        <w:pStyle w:val="Bodytext20"/>
        <w:shd w:val="clear" w:color="auto" w:fill="auto"/>
        <w:tabs>
          <w:tab w:val="left" w:pos="3853"/>
        </w:tabs>
        <w:spacing w:after="42" w:line="190" w:lineRule="exact"/>
        <w:ind w:left="3580"/>
        <w:jc w:val="both"/>
      </w:pPr>
    </w:p>
    <w:p w:rsidR="009D2862" w:rsidRDefault="000F72B6">
      <w:pPr>
        <w:pStyle w:val="Bodytext20"/>
        <w:numPr>
          <w:ilvl w:val="1"/>
          <w:numId w:val="4"/>
        </w:numPr>
        <w:shd w:val="clear" w:color="auto" w:fill="auto"/>
        <w:tabs>
          <w:tab w:val="left" w:pos="442"/>
        </w:tabs>
        <w:spacing w:after="0" w:line="230" w:lineRule="exact"/>
        <w:jc w:val="both"/>
      </w:pPr>
      <w:r>
        <w:t xml:space="preserve">Настоящий договор вступает в силу с момента </w:t>
      </w:r>
      <w:r w:rsidR="002B0679">
        <w:t xml:space="preserve">оформления Покупателем заказа и действует </w:t>
      </w:r>
      <w:r>
        <w:t>до полного исполнения Сторонами принятых на себя обязательств.</w:t>
      </w:r>
    </w:p>
    <w:p w:rsidR="00E12107" w:rsidRDefault="00E12107" w:rsidP="00E12107">
      <w:pPr>
        <w:pStyle w:val="Bodytext20"/>
        <w:shd w:val="clear" w:color="auto" w:fill="auto"/>
        <w:tabs>
          <w:tab w:val="left" w:pos="442"/>
        </w:tabs>
        <w:spacing w:after="0" w:line="230" w:lineRule="exact"/>
        <w:jc w:val="both"/>
      </w:pPr>
    </w:p>
    <w:p w:rsidR="009D2862" w:rsidRDefault="000F72B6">
      <w:pPr>
        <w:pStyle w:val="Bodytext20"/>
        <w:numPr>
          <w:ilvl w:val="0"/>
          <w:numId w:val="4"/>
        </w:numPr>
        <w:shd w:val="clear" w:color="auto" w:fill="auto"/>
        <w:tabs>
          <w:tab w:val="left" w:pos="3450"/>
        </w:tabs>
        <w:spacing w:after="45" w:line="190" w:lineRule="exact"/>
        <w:ind w:left="3180"/>
        <w:jc w:val="both"/>
      </w:pPr>
      <w:r>
        <w:t>ДЕ</w:t>
      </w:r>
      <w:r w:rsidR="00A52A88">
        <w:t>Й</w:t>
      </w:r>
      <w:r>
        <w:t>СТВИЕ НЕПРЕОДОЛИМОЙ СИЛЫ</w:t>
      </w:r>
    </w:p>
    <w:p w:rsidR="00A52A88" w:rsidRDefault="00A52A88" w:rsidP="00A52A88">
      <w:pPr>
        <w:pStyle w:val="Bodytext20"/>
        <w:shd w:val="clear" w:color="auto" w:fill="auto"/>
        <w:tabs>
          <w:tab w:val="left" w:pos="3450"/>
        </w:tabs>
        <w:spacing w:after="45" w:line="190" w:lineRule="exact"/>
        <w:ind w:left="3180"/>
        <w:jc w:val="both"/>
      </w:pPr>
    </w:p>
    <w:p w:rsidR="009D2862" w:rsidRDefault="000F72B6" w:rsidP="00E12107">
      <w:pPr>
        <w:pStyle w:val="Bodytext20"/>
        <w:numPr>
          <w:ilvl w:val="1"/>
          <w:numId w:val="4"/>
        </w:numPr>
        <w:shd w:val="clear" w:color="auto" w:fill="auto"/>
        <w:tabs>
          <w:tab w:val="left" w:pos="435"/>
        </w:tabs>
        <w:spacing w:after="0" w:line="227" w:lineRule="exact"/>
        <w:jc w:val="both"/>
      </w:pPr>
      <w:r>
        <w:t xml:space="preserve">Ни одна из Сторон не несет ответственности перед другой Стороной за задержку или невыполнение обязательств, обусловленных обстоятельствами, возникшими помимо воли и желания Сторон и которые нельзя предвидеть или предотвратить разумными мерами, включая объявленную или фактическую </w:t>
      </w:r>
      <w:r>
        <w:lastRenderedPageBreak/>
        <w:t>войну, гражданские волнения, эпидемии, блокаду, эмбарго, а также стихийные бедствия: землетрясения, наводнения, пожары и т.п.</w:t>
      </w:r>
    </w:p>
    <w:p w:rsidR="002B0679" w:rsidRDefault="002B0679" w:rsidP="002B0679">
      <w:pPr>
        <w:pStyle w:val="Bodytext20"/>
        <w:shd w:val="clear" w:color="auto" w:fill="auto"/>
        <w:tabs>
          <w:tab w:val="left" w:pos="435"/>
        </w:tabs>
        <w:spacing w:after="0" w:line="227" w:lineRule="exact"/>
        <w:jc w:val="both"/>
      </w:pPr>
    </w:p>
    <w:p w:rsidR="009D2862" w:rsidRDefault="000F72B6">
      <w:pPr>
        <w:pStyle w:val="Bodytext20"/>
        <w:shd w:val="clear" w:color="auto" w:fill="auto"/>
        <w:spacing w:after="0" w:line="230" w:lineRule="exact"/>
        <w:jc w:val="both"/>
      </w:pPr>
      <w:r>
        <w:t>Сторона, которая не исполняет своего обязательства вследствие действия обстоятельств непреодолимой силы, должна известить об этом другую Сторону. Сторона, ссылающаяся на какое-либо из обстоятельств непреодолимой силы, обязана в течение 5 (пяти) календарных дней известить другую Сторону о наступлении или прекращении действия этого обстоятельства в письменной форме. Сторона, затронутая этим обстоятельством, если своевременно не объявит о его наступлении, не может ссылаться на него, разве что само это обстоятельство препятствовало отправлению такого сообщения.</w:t>
      </w:r>
    </w:p>
    <w:p w:rsidR="002B0679" w:rsidRDefault="002B0679">
      <w:pPr>
        <w:pStyle w:val="Bodytext20"/>
        <w:shd w:val="clear" w:color="auto" w:fill="auto"/>
        <w:spacing w:after="0" w:line="230" w:lineRule="exact"/>
        <w:jc w:val="both"/>
      </w:pPr>
    </w:p>
    <w:p w:rsidR="009D2862" w:rsidRDefault="000F72B6" w:rsidP="00E612E4">
      <w:pPr>
        <w:pStyle w:val="Bodytext20"/>
        <w:numPr>
          <w:ilvl w:val="1"/>
          <w:numId w:val="4"/>
        </w:numPr>
        <w:shd w:val="clear" w:color="auto" w:fill="auto"/>
        <w:tabs>
          <w:tab w:val="left" w:pos="435"/>
        </w:tabs>
        <w:spacing w:after="0" w:line="230" w:lineRule="exact"/>
        <w:jc w:val="both"/>
      </w:pPr>
      <w:r>
        <w:t>Если обстоятельства непреодолимой силы действуют на протяжении трех последовательных месяцев и не обнаруживают признаков прекращения, настоящий Договор может быть расторгнут по инициативе одной из Сторон путем направления уведомления о его расторжении другой Стороне.</w:t>
      </w:r>
      <w:r w:rsidR="002B0679">
        <w:t xml:space="preserve"> </w:t>
      </w:r>
      <w:r>
        <w:t>Обстоятельства непреодолимой силы продлевают срок исполнения тех пунктов данного Договора, выполнение которых явилось невозможным вследствие этих обстоятельств.</w:t>
      </w:r>
      <w:r w:rsidR="002B0679">
        <w:t xml:space="preserve"> </w:t>
      </w:r>
      <w:r>
        <w:t>Сторона, для которой создалась невозможность надлежащего исполнения обязательств по Договору вследствие наступления обстоятельств непреодолимой силы, должна самостоятельно предпринять все разумные и возможные меры с целью ограничить неблагоприятные последствия, вызванные указанными обстоятельствами.</w:t>
      </w:r>
    </w:p>
    <w:p w:rsidR="002B0679" w:rsidRDefault="002B0679" w:rsidP="002B0679">
      <w:pPr>
        <w:pStyle w:val="Bodytext20"/>
        <w:shd w:val="clear" w:color="auto" w:fill="auto"/>
        <w:tabs>
          <w:tab w:val="left" w:pos="435"/>
        </w:tabs>
        <w:spacing w:after="0" w:line="230" w:lineRule="exact"/>
        <w:jc w:val="both"/>
      </w:pPr>
    </w:p>
    <w:p w:rsidR="009D2862" w:rsidRDefault="000F72B6">
      <w:pPr>
        <w:pStyle w:val="Bodytext20"/>
        <w:numPr>
          <w:ilvl w:val="1"/>
          <w:numId w:val="4"/>
        </w:numPr>
        <w:shd w:val="clear" w:color="auto" w:fill="auto"/>
        <w:tabs>
          <w:tab w:val="left" w:pos="446"/>
        </w:tabs>
        <w:spacing w:after="512" w:line="230" w:lineRule="exact"/>
        <w:jc w:val="both"/>
      </w:pPr>
      <w:r>
        <w:t>Акты государственных органов, принятые после заключения Сторонами Договора, содержащие запрет на исполнение Договора, являются обстоятельствами непреодолимой силы и освобождают Стороны от исполнения обязательств в случае, если они имеют юридическую силу, которая распространяется на отношения, возникшие в период действия Договора. Если такие акты препятствуют Сторонам исполнять Договор частично, Стороны приводят Договор в соответствие с новыми требованиями Закона путем заключения дополнительного соглашения.</w:t>
      </w:r>
    </w:p>
    <w:p w:rsidR="009D2862" w:rsidRDefault="000F72B6">
      <w:pPr>
        <w:pStyle w:val="Bodytext20"/>
        <w:numPr>
          <w:ilvl w:val="0"/>
          <w:numId w:val="4"/>
        </w:numPr>
        <w:shd w:val="clear" w:color="auto" w:fill="auto"/>
        <w:tabs>
          <w:tab w:val="left" w:pos="2660"/>
        </w:tabs>
        <w:spacing w:after="128" w:line="190" w:lineRule="exact"/>
        <w:ind w:left="2380"/>
        <w:jc w:val="both"/>
      </w:pPr>
      <w:r>
        <w:t>ЗАКЛЮЧИТЕЛЬНЫЕ И ДОПОЛНИТЕЛЬНЫЕ ПОЛОЖЕНИЯ</w:t>
      </w:r>
    </w:p>
    <w:p w:rsidR="002B0679" w:rsidRDefault="002B0679" w:rsidP="004C06B2">
      <w:pPr>
        <w:pStyle w:val="Bodytext20"/>
        <w:numPr>
          <w:ilvl w:val="1"/>
          <w:numId w:val="4"/>
        </w:numPr>
        <w:shd w:val="clear" w:color="auto" w:fill="auto"/>
        <w:tabs>
          <w:tab w:val="left" w:pos="446"/>
        </w:tabs>
        <w:spacing w:after="0" w:line="240" w:lineRule="auto"/>
        <w:jc w:val="left"/>
      </w:pPr>
      <w:r>
        <w:t>Цены и условия доставки указаны на интернет-сайте Продавца.</w:t>
      </w:r>
    </w:p>
    <w:p w:rsidR="002B0679" w:rsidRDefault="002B0679" w:rsidP="002B0679">
      <w:pPr>
        <w:pStyle w:val="Bodytext20"/>
        <w:shd w:val="clear" w:color="auto" w:fill="auto"/>
        <w:tabs>
          <w:tab w:val="left" w:pos="446"/>
        </w:tabs>
        <w:spacing w:after="0" w:line="240" w:lineRule="auto"/>
        <w:jc w:val="left"/>
      </w:pPr>
    </w:p>
    <w:p w:rsidR="009D2862" w:rsidRDefault="000F72B6" w:rsidP="004C06B2">
      <w:pPr>
        <w:pStyle w:val="Bodytext20"/>
        <w:numPr>
          <w:ilvl w:val="1"/>
          <w:numId w:val="4"/>
        </w:numPr>
        <w:shd w:val="clear" w:color="auto" w:fill="auto"/>
        <w:tabs>
          <w:tab w:val="left" w:pos="446"/>
        </w:tabs>
        <w:spacing w:after="0" w:line="240" w:lineRule="auto"/>
        <w:jc w:val="left"/>
      </w:pPr>
      <w:r>
        <w:t>Доставка, подъем на этаж и сборка товара являются дополнительными</w:t>
      </w:r>
      <w:r w:rsidR="002B0679">
        <w:t>,</w:t>
      </w:r>
      <w:r>
        <w:t xml:space="preserve"> отдельно оплачиваемыми услугами.</w:t>
      </w:r>
    </w:p>
    <w:p w:rsidR="002B0679" w:rsidRDefault="002B0679" w:rsidP="002B0679">
      <w:pPr>
        <w:pStyle w:val="Bodytext20"/>
        <w:shd w:val="clear" w:color="auto" w:fill="auto"/>
        <w:tabs>
          <w:tab w:val="left" w:pos="446"/>
        </w:tabs>
        <w:spacing w:after="0" w:line="240" w:lineRule="auto"/>
        <w:jc w:val="left"/>
      </w:pPr>
    </w:p>
    <w:p w:rsidR="002B0679" w:rsidRDefault="002B0679" w:rsidP="002B0679">
      <w:pPr>
        <w:pStyle w:val="Bodytext20"/>
        <w:numPr>
          <w:ilvl w:val="1"/>
          <w:numId w:val="4"/>
        </w:numPr>
        <w:shd w:val="clear" w:color="auto" w:fill="auto"/>
        <w:tabs>
          <w:tab w:val="left" w:pos="446"/>
        </w:tabs>
        <w:spacing w:after="0" w:line="240" w:lineRule="auto"/>
        <w:jc w:val="both"/>
      </w:pPr>
      <w:r>
        <w:t>Отказ от товара по причине некачественной сборки невозможен, поскольку сборка является отдельно оплачиваемой услугой и ее качество к качеству самого товара отношения не имеет.</w:t>
      </w:r>
    </w:p>
    <w:p w:rsidR="002B0679" w:rsidRDefault="002B0679" w:rsidP="002B0679">
      <w:pPr>
        <w:pStyle w:val="Bodytext20"/>
        <w:shd w:val="clear" w:color="auto" w:fill="auto"/>
        <w:tabs>
          <w:tab w:val="left" w:pos="446"/>
        </w:tabs>
        <w:spacing w:after="0" w:line="240" w:lineRule="auto"/>
        <w:jc w:val="left"/>
      </w:pPr>
    </w:p>
    <w:p w:rsidR="002B0679" w:rsidRDefault="002B0679" w:rsidP="002B0679">
      <w:pPr>
        <w:pStyle w:val="Bodytext20"/>
        <w:shd w:val="clear" w:color="auto" w:fill="auto"/>
        <w:tabs>
          <w:tab w:val="left" w:pos="446"/>
        </w:tabs>
        <w:spacing w:after="0" w:line="240" w:lineRule="auto"/>
        <w:jc w:val="both"/>
      </w:pPr>
    </w:p>
    <w:p w:rsidR="002B0679" w:rsidRPr="00521F5D" w:rsidRDefault="002B0679" w:rsidP="00521F5D">
      <w:pPr>
        <w:pStyle w:val="Bodytext20"/>
        <w:numPr>
          <w:ilvl w:val="1"/>
          <w:numId w:val="4"/>
        </w:numPr>
        <w:shd w:val="clear" w:color="auto" w:fill="auto"/>
        <w:tabs>
          <w:tab w:val="left" w:pos="446"/>
        </w:tabs>
        <w:spacing w:after="0" w:line="240" w:lineRule="auto"/>
        <w:jc w:val="both"/>
        <w:rPr>
          <w:sz w:val="20"/>
          <w:szCs w:val="20"/>
        </w:rPr>
      </w:pPr>
      <w:r w:rsidRPr="00521F5D">
        <w:rPr>
          <w:sz w:val="20"/>
          <w:szCs w:val="20"/>
        </w:rPr>
        <w:t>Монитор компьютера в зависимости от калибровки цветовой гаммы может искажать цвета и оттенки фотографий готовой мебели и материалов. Продавец не несет ответственности за подобные искажения</w:t>
      </w:r>
      <w:r w:rsidR="005A6C27" w:rsidRPr="00521F5D">
        <w:rPr>
          <w:sz w:val="20"/>
          <w:szCs w:val="20"/>
        </w:rPr>
        <w:t>.</w:t>
      </w:r>
    </w:p>
    <w:p w:rsidR="005A6C27" w:rsidRPr="00521F5D" w:rsidRDefault="005A6C27" w:rsidP="00521F5D">
      <w:pPr>
        <w:pStyle w:val="Bodytext20"/>
        <w:shd w:val="clear" w:color="auto" w:fill="auto"/>
        <w:tabs>
          <w:tab w:val="left" w:pos="446"/>
        </w:tabs>
        <w:spacing w:after="0" w:line="240" w:lineRule="auto"/>
        <w:jc w:val="both"/>
        <w:rPr>
          <w:sz w:val="20"/>
          <w:szCs w:val="20"/>
        </w:rPr>
      </w:pPr>
    </w:p>
    <w:p w:rsidR="002B0679" w:rsidRPr="00521F5D" w:rsidRDefault="00521F5D" w:rsidP="00521F5D">
      <w:pPr>
        <w:pStyle w:val="Bodytext20"/>
        <w:numPr>
          <w:ilvl w:val="1"/>
          <w:numId w:val="4"/>
        </w:numPr>
        <w:shd w:val="clear" w:color="auto" w:fill="auto"/>
        <w:tabs>
          <w:tab w:val="left" w:pos="446"/>
        </w:tabs>
        <w:spacing w:after="0" w:line="240" w:lineRule="auto"/>
        <w:jc w:val="both"/>
        <w:rPr>
          <w:sz w:val="20"/>
          <w:szCs w:val="20"/>
        </w:rPr>
      </w:pPr>
      <w:r w:rsidRPr="00521F5D">
        <w:rPr>
          <w:sz w:val="20"/>
          <w:szCs w:val="20"/>
        </w:rPr>
        <w:t>Покупатель информируется, что согласно Постановлени</w:t>
      </w:r>
      <w:r w:rsidRPr="00521F5D">
        <w:rPr>
          <w:sz w:val="20"/>
          <w:szCs w:val="20"/>
        </w:rPr>
        <w:t>ю</w:t>
      </w:r>
      <w:r w:rsidRPr="00521F5D">
        <w:rPr>
          <w:sz w:val="20"/>
          <w:szCs w:val="20"/>
        </w:rPr>
        <w:t xml:space="preserve"> Правительства РФ от 27.09.2007 г. № 612 (ред. От 04.10.12) «Об утверждении Правил продажи товаров дистанционным способом»</w:t>
      </w:r>
      <w:r w:rsidRPr="00521F5D">
        <w:rPr>
          <w:sz w:val="20"/>
          <w:szCs w:val="20"/>
        </w:rPr>
        <w:t>:</w:t>
      </w:r>
    </w:p>
    <w:p w:rsidR="00521F5D" w:rsidRPr="00521F5D" w:rsidRDefault="005A6C27" w:rsidP="00521F5D">
      <w:pPr>
        <w:pStyle w:val="aa"/>
        <w:jc w:val="both"/>
        <w:rPr>
          <w:rFonts w:ascii="Arial" w:hAnsi="Arial" w:cs="Arial"/>
          <w:color w:val="000000"/>
          <w:sz w:val="20"/>
          <w:szCs w:val="20"/>
        </w:rPr>
      </w:pPr>
      <w:r w:rsidRPr="00521F5D">
        <w:rPr>
          <w:rFonts w:ascii="Arial" w:hAnsi="Arial" w:cs="Arial"/>
          <w:color w:val="000000"/>
          <w:sz w:val="20"/>
          <w:szCs w:val="20"/>
        </w:rPr>
        <w:t>- Покупатель вправе отказаться от товара в любое время до его передачи, а после передачи товара - в течение 7 дней, при этом Продавец вправе удержать из суммы возврата свои расходы на доставку от Покупателя возвращенного товара. Покупатель информируется, что расходы Продавца составляют стоимость доставки до Покупателя и стоимость</w:t>
      </w:r>
      <w:r w:rsidR="00521F5D" w:rsidRPr="00521F5D">
        <w:rPr>
          <w:rFonts w:ascii="Arial" w:hAnsi="Arial" w:cs="Arial"/>
          <w:color w:val="000000"/>
          <w:sz w:val="20"/>
          <w:szCs w:val="20"/>
        </w:rPr>
        <w:t xml:space="preserve"> доставки обратно от Покупателя;</w:t>
      </w:r>
    </w:p>
    <w:p w:rsidR="005A6C27" w:rsidRPr="00521F5D" w:rsidRDefault="005A6C27" w:rsidP="00521F5D">
      <w:pPr>
        <w:pStyle w:val="aa"/>
        <w:jc w:val="both"/>
        <w:rPr>
          <w:rFonts w:ascii="Arial" w:hAnsi="Arial" w:cs="Arial"/>
          <w:color w:val="000000"/>
          <w:sz w:val="20"/>
          <w:szCs w:val="20"/>
        </w:rPr>
      </w:pPr>
      <w:r w:rsidRPr="00521F5D">
        <w:rPr>
          <w:rFonts w:ascii="Arial" w:hAnsi="Arial" w:cs="Arial"/>
          <w:color w:val="000000"/>
          <w:sz w:val="20"/>
          <w:szCs w:val="20"/>
        </w:rPr>
        <w:t xml:space="preserve"> -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</w:t>
      </w:r>
      <w:r w:rsidR="00521F5D" w:rsidRPr="00521F5D">
        <w:rPr>
          <w:rFonts w:ascii="Arial" w:hAnsi="Arial" w:cs="Arial"/>
          <w:color w:val="000000"/>
          <w:sz w:val="20"/>
          <w:szCs w:val="20"/>
        </w:rPr>
        <w:t>ить продавца об этих нарушениях;</w:t>
      </w:r>
    </w:p>
    <w:p w:rsidR="005A6C27" w:rsidRPr="00521F5D" w:rsidRDefault="005A6C27" w:rsidP="00521F5D">
      <w:pPr>
        <w:pStyle w:val="aa"/>
        <w:jc w:val="both"/>
        <w:rPr>
          <w:rFonts w:ascii="Arial" w:hAnsi="Arial" w:cs="Arial"/>
          <w:color w:val="000000"/>
          <w:sz w:val="20"/>
          <w:szCs w:val="20"/>
        </w:rPr>
      </w:pPr>
      <w:r w:rsidRPr="00521F5D">
        <w:rPr>
          <w:rFonts w:ascii="Arial" w:hAnsi="Arial" w:cs="Arial"/>
          <w:color w:val="000000"/>
          <w:sz w:val="20"/>
          <w:szCs w:val="20"/>
        </w:rPr>
        <w:t>-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</w:t>
      </w:r>
      <w:r w:rsidR="00521F5D" w:rsidRPr="00521F5D">
        <w:rPr>
          <w:rFonts w:ascii="Arial" w:hAnsi="Arial" w:cs="Arial"/>
          <w:color w:val="000000"/>
          <w:sz w:val="20"/>
          <w:szCs w:val="20"/>
        </w:rPr>
        <w:t>тения товара у данного продавца;</w:t>
      </w:r>
    </w:p>
    <w:p w:rsidR="005A6C27" w:rsidRPr="00521F5D" w:rsidRDefault="005A6C27" w:rsidP="00521F5D">
      <w:pPr>
        <w:pStyle w:val="aa"/>
        <w:jc w:val="both"/>
        <w:rPr>
          <w:rFonts w:ascii="Arial" w:hAnsi="Arial" w:cs="Arial"/>
          <w:color w:val="000000"/>
          <w:sz w:val="20"/>
          <w:szCs w:val="20"/>
        </w:rPr>
      </w:pPr>
      <w:r w:rsidRPr="00521F5D">
        <w:rPr>
          <w:rFonts w:ascii="Arial" w:hAnsi="Arial" w:cs="Arial"/>
          <w:color w:val="000000"/>
          <w:sz w:val="20"/>
          <w:szCs w:val="20"/>
        </w:rPr>
        <w:t>- 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5A6C27" w:rsidRPr="00521F5D" w:rsidRDefault="005A6C27" w:rsidP="00521F5D">
      <w:pPr>
        <w:pStyle w:val="aa"/>
        <w:jc w:val="both"/>
        <w:rPr>
          <w:rFonts w:ascii="Arial" w:hAnsi="Arial" w:cs="Arial"/>
          <w:color w:val="000000"/>
          <w:sz w:val="20"/>
          <w:szCs w:val="20"/>
        </w:rPr>
      </w:pPr>
      <w:r w:rsidRPr="00521F5D">
        <w:rPr>
          <w:rFonts w:ascii="Arial" w:hAnsi="Arial" w:cs="Arial"/>
          <w:color w:val="000000"/>
          <w:sz w:val="20"/>
          <w:szCs w:val="20"/>
        </w:rPr>
        <w:t>10.</w:t>
      </w:r>
      <w:r w:rsidR="00521F5D" w:rsidRPr="00521F5D">
        <w:rPr>
          <w:rFonts w:ascii="Arial" w:hAnsi="Arial" w:cs="Arial"/>
          <w:color w:val="000000"/>
          <w:sz w:val="20"/>
          <w:szCs w:val="20"/>
        </w:rPr>
        <w:t>6</w:t>
      </w:r>
      <w:r w:rsidRPr="00521F5D">
        <w:rPr>
          <w:rFonts w:ascii="Arial" w:hAnsi="Arial" w:cs="Arial"/>
          <w:color w:val="000000"/>
          <w:sz w:val="20"/>
          <w:szCs w:val="20"/>
        </w:rPr>
        <w:t>. Оформляя заказ, Покупатель дает согласие на получение на номер телефона, указанный им при оформлении покупки, SMS-сообщений, информирующих Покупателя о ходе исполнения заказа</w:t>
      </w:r>
      <w:r w:rsidR="00B20CD2"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9D2862" w:rsidRPr="00521F5D" w:rsidRDefault="00521F5D" w:rsidP="00521F5D">
      <w:pPr>
        <w:pStyle w:val="Bodytext20"/>
        <w:shd w:val="clear" w:color="auto" w:fill="auto"/>
        <w:tabs>
          <w:tab w:val="left" w:pos="476"/>
        </w:tabs>
        <w:spacing w:after="0" w:line="240" w:lineRule="auto"/>
        <w:jc w:val="both"/>
        <w:rPr>
          <w:sz w:val="20"/>
          <w:szCs w:val="20"/>
        </w:rPr>
      </w:pPr>
      <w:r w:rsidRPr="00521F5D">
        <w:rPr>
          <w:sz w:val="20"/>
          <w:szCs w:val="20"/>
        </w:rPr>
        <w:t xml:space="preserve">10.7. </w:t>
      </w:r>
      <w:r w:rsidR="000F72B6" w:rsidRPr="00521F5D">
        <w:rPr>
          <w:sz w:val="20"/>
          <w:szCs w:val="20"/>
        </w:rPr>
        <w:t xml:space="preserve">Во всем остальном, что не предусмотрено настоящим договором, стороны руководствуются действующим законодательством РФ. </w:t>
      </w:r>
    </w:p>
    <w:p w:rsidR="00F73D92" w:rsidRPr="00521F5D" w:rsidRDefault="00F73D92" w:rsidP="00521F5D">
      <w:pPr>
        <w:pStyle w:val="Bodytext20"/>
        <w:shd w:val="clear" w:color="auto" w:fill="auto"/>
        <w:tabs>
          <w:tab w:val="left" w:pos="469"/>
        </w:tabs>
        <w:spacing w:after="0" w:line="240" w:lineRule="auto"/>
        <w:jc w:val="both"/>
        <w:rPr>
          <w:sz w:val="20"/>
          <w:szCs w:val="20"/>
        </w:rPr>
      </w:pPr>
    </w:p>
    <w:p w:rsidR="00F73D92" w:rsidRPr="00521F5D" w:rsidRDefault="00F73D92" w:rsidP="00521F5D">
      <w:pPr>
        <w:pStyle w:val="aa"/>
        <w:jc w:val="center"/>
        <w:rPr>
          <w:rFonts w:ascii="Arial" w:hAnsi="Arial" w:cs="Arial"/>
          <w:color w:val="000000"/>
          <w:sz w:val="20"/>
          <w:szCs w:val="20"/>
        </w:rPr>
      </w:pPr>
      <w:r w:rsidRPr="00521F5D">
        <w:rPr>
          <w:rFonts w:ascii="Arial" w:hAnsi="Arial" w:cs="Arial"/>
          <w:color w:val="000000"/>
          <w:sz w:val="20"/>
          <w:szCs w:val="20"/>
        </w:rPr>
        <w:t xml:space="preserve">11. </w:t>
      </w:r>
      <w:r w:rsidR="00521F5D">
        <w:rPr>
          <w:rFonts w:ascii="Arial" w:hAnsi="Arial" w:cs="Arial"/>
          <w:color w:val="000000"/>
          <w:sz w:val="20"/>
          <w:szCs w:val="20"/>
        </w:rPr>
        <w:t>РЕКВИЗИТЫ ПРОДАВЦА</w:t>
      </w:r>
      <w:r w:rsidRPr="00521F5D">
        <w:rPr>
          <w:rFonts w:ascii="Arial" w:hAnsi="Arial" w:cs="Arial"/>
          <w:color w:val="000000"/>
          <w:sz w:val="20"/>
          <w:szCs w:val="20"/>
        </w:rPr>
        <w:t>:</w:t>
      </w:r>
    </w:p>
    <w:p w:rsidR="00521F5D" w:rsidRPr="00521F5D" w:rsidRDefault="00521F5D" w:rsidP="00521F5D">
      <w:pPr>
        <w:pStyle w:val="2"/>
        <w:shd w:val="clear" w:color="auto" w:fill="auto"/>
        <w:ind w:firstLine="0"/>
        <w:jc w:val="both"/>
        <w:rPr>
          <w:rFonts w:ascii="Arial" w:hAnsi="Arial" w:cs="Arial"/>
          <w:sz w:val="20"/>
          <w:szCs w:val="20"/>
        </w:rPr>
      </w:pPr>
      <w:r w:rsidRPr="00521F5D">
        <w:rPr>
          <w:rFonts w:ascii="Arial" w:hAnsi="Arial" w:cs="Arial"/>
          <w:sz w:val="20"/>
          <w:szCs w:val="20"/>
        </w:rPr>
        <w:t>О</w:t>
      </w:r>
      <w:r w:rsidRPr="00521F5D">
        <w:rPr>
          <w:rFonts w:ascii="Arial" w:hAnsi="Arial" w:cs="Arial"/>
          <w:sz w:val="20"/>
          <w:szCs w:val="20"/>
        </w:rPr>
        <w:t xml:space="preserve">бщество с ограниченной ответственностью </w:t>
      </w:r>
      <w:r w:rsidRPr="00521F5D">
        <w:rPr>
          <w:rFonts w:ascii="Arial" w:hAnsi="Arial" w:cs="Arial"/>
          <w:sz w:val="20"/>
          <w:szCs w:val="20"/>
        </w:rPr>
        <w:t xml:space="preserve"> «ТД Русплит»</w:t>
      </w:r>
    </w:p>
    <w:p w:rsidR="00521F5D" w:rsidRPr="00521F5D" w:rsidRDefault="00521F5D" w:rsidP="00521F5D">
      <w:pPr>
        <w:pStyle w:val="2"/>
        <w:shd w:val="clear" w:color="auto" w:fill="auto"/>
        <w:ind w:firstLine="0"/>
        <w:jc w:val="both"/>
        <w:rPr>
          <w:rFonts w:ascii="Arial" w:hAnsi="Arial" w:cs="Arial"/>
          <w:sz w:val="20"/>
          <w:szCs w:val="20"/>
        </w:rPr>
      </w:pPr>
      <w:r w:rsidRPr="00521F5D">
        <w:rPr>
          <w:rFonts w:ascii="Arial" w:hAnsi="Arial" w:cs="Arial"/>
          <w:sz w:val="20"/>
          <w:szCs w:val="20"/>
        </w:rPr>
        <w:t xml:space="preserve">Адрес: 142000, Московская область, г. Домодедово, мкр-н Центральный, ул. Промышленная, </w:t>
      </w:r>
    </w:p>
    <w:p w:rsidR="00521F5D" w:rsidRPr="00521F5D" w:rsidRDefault="00521F5D" w:rsidP="00521F5D">
      <w:pPr>
        <w:pStyle w:val="2"/>
        <w:shd w:val="clear" w:color="auto" w:fill="auto"/>
        <w:ind w:firstLine="0"/>
        <w:jc w:val="both"/>
        <w:rPr>
          <w:rFonts w:ascii="Arial" w:hAnsi="Arial" w:cs="Arial"/>
          <w:sz w:val="20"/>
          <w:szCs w:val="20"/>
        </w:rPr>
      </w:pPr>
      <w:r w:rsidRPr="00521F5D">
        <w:rPr>
          <w:rFonts w:ascii="Arial" w:hAnsi="Arial" w:cs="Arial"/>
          <w:sz w:val="20"/>
          <w:szCs w:val="20"/>
        </w:rPr>
        <w:t>д. 11</w:t>
      </w:r>
      <w:r w:rsidRPr="00521F5D">
        <w:rPr>
          <w:rFonts w:ascii="Arial" w:hAnsi="Arial" w:cs="Arial"/>
          <w:sz w:val="20"/>
          <w:szCs w:val="20"/>
        </w:rPr>
        <w:t>, а/я 19</w:t>
      </w:r>
    </w:p>
    <w:p w:rsidR="00521F5D" w:rsidRPr="00521F5D" w:rsidRDefault="00521F5D" w:rsidP="00521F5D">
      <w:pPr>
        <w:pStyle w:val="2"/>
        <w:shd w:val="clear" w:color="auto" w:fill="auto"/>
        <w:ind w:firstLine="0"/>
        <w:jc w:val="both"/>
        <w:rPr>
          <w:rFonts w:ascii="Arial" w:hAnsi="Arial" w:cs="Arial"/>
          <w:sz w:val="20"/>
          <w:szCs w:val="20"/>
        </w:rPr>
      </w:pPr>
      <w:r w:rsidRPr="00521F5D">
        <w:rPr>
          <w:rFonts w:ascii="Arial" w:hAnsi="Arial" w:cs="Arial"/>
          <w:sz w:val="20"/>
          <w:szCs w:val="20"/>
        </w:rPr>
        <w:t>ИНН 5009073122</w:t>
      </w:r>
      <w:r w:rsidRPr="00521F5D">
        <w:rPr>
          <w:rFonts w:ascii="Arial" w:hAnsi="Arial" w:cs="Arial"/>
          <w:sz w:val="20"/>
          <w:szCs w:val="20"/>
        </w:rPr>
        <w:t xml:space="preserve"> </w:t>
      </w:r>
      <w:r w:rsidRPr="00521F5D">
        <w:rPr>
          <w:rFonts w:ascii="Arial" w:hAnsi="Arial" w:cs="Arial"/>
          <w:sz w:val="20"/>
          <w:szCs w:val="20"/>
        </w:rPr>
        <w:t xml:space="preserve"> </w:t>
      </w:r>
      <w:r w:rsidRPr="00521F5D">
        <w:rPr>
          <w:rFonts w:ascii="Arial" w:hAnsi="Arial" w:cs="Arial"/>
          <w:sz w:val="20"/>
          <w:szCs w:val="20"/>
        </w:rPr>
        <w:t xml:space="preserve">КПП 500901001 </w:t>
      </w:r>
      <w:r w:rsidRPr="00521F5D">
        <w:rPr>
          <w:rFonts w:ascii="Arial" w:hAnsi="Arial" w:cs="Arial"/>
          <w:sz w:val="20"/>
          <w:szCs w:val="20"/>
        </w:rPr>
        <w:t>ОГРН 1105009000392</w:t>
      </w:r>
    </w:p>
    <w:p w:rsidR="00521F5D" w:rsidRPr="00521F5D" w:rsidRDefault="00521F5D" w:rsidP="00521F5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21F5D">
        <w:rPr>
          <w:rFonts w:ascii="Arial" w:hAnsi="Arial" w:cs="Arial"/>
          <w:sz w:val="20"/>
          <w:szCs w:val="20"/>
        </w:rPr>
        <w:t>р/с 40702810140000027966 ПАО «Сбербанк России» г. Москва</w:t>
      </w:r>
      <w:r w:rsidRPr="00521F5D">
        <w:rPr>
          <w:rFonts w:ascii="Arial" w:hAnsi="Arial" w:cs="Arial"/>
          <w:sz w:val="20"/>
          <w:szCs w:val="20"/>
        </w:rPr>
        <w:t xml:space="preserve"> </w:t>
      </w:r>
      <w:r w:rsidRPr="00521F5D">
        <w:rPr>
          <w:rFonts w:ascii="Arial" w:hAnsi="Arial" w:cs="Arial"/>
          <w:sz w:val="20"/>
          <w:szCs w:val="20"/>
        </w:rPr>
        <w:t>БИК 044525225    к/с30101810400000000225</w:t>
      </w:r>
    </w:p>
    <w:p w:rsidR="00521F5D" w:rsidRPr="00E12107" w:rsidRDefault="00521F5D" w:rsidP="00521F5D">
      <w:pPr>
        <w:rPr>
          <w:rFonts w:ascii="Times New Roman" w:hAnsi="Times New Roman" w:cs="Times New Roman"/>
          <w:sz w:val="22"/>
          <w:szCs w:val="22"/>
        </w:rPr>
      </w:pPr>
    </w:p>
    <w:p w:rsidR="009D2862" w:rsidRDefault="009D2862" w:rsidP="00521F5D">
      <w:pPr>
        <w:pStyle w:val="Bodytext20"/>
        <w:shd w:val="clear" w:color="auto" w:fill="auto"/>
        <w:tabs>
          <w:tab w:val="left" w:pos="3180"/>
        </w:tabs>
        <w:spacing w:after="378" w:line="190" w:lineRule="exact"/>
        <w:ind w:left="2780"/>
        <w:jc w:val="both"/>
      </w:pPr>
    </w:p>
    <w:tbl>
      <w:tblPr>
        <w:tblW w:w="4615" w:type="dxa"/>
        <w:tblInd w:w="-254" w:type="dxa"/>
        <w:tblLook w:val="01E0" w:firstRow="1" w:lastRow="1" w:firstColumn="1" w:lastColumn="1" w:noHBand="0" w:noVBand="0"/>
      </w:tblPr>
      <w:tblGrid>
        <w:gridCol w:w="4615"/>
      </w:tblGrid>
      <w:tr w:rsidR="00521F5D" w:rsidRPr="00A31E88" w:rsidTr="00521F5D">
        <w:trPr>
          <w:trHeight w:val="3392"/>
        </w:trPr>
        <w:tc>
          <w:tcPr>
            <w:tcW w:w="4615" w:type="dxa"/>
          </w:tcPr>
          <w:p w:rsidR="00521F5D" w:rsidRPr="00A31E88" w:rsidRDefault="00521F5D" w:rsidP="00521F5D"/>
        </w:tc>
      </w:tr>
    </w:tbl>
    <w:p w:rsidR="004C06B2" w:rsidRDefault="004C06B2" w:rsidP="004C06B2">
      <w:pPr>
        <w:pStyle w:val="Bodytext20"/>
        <w:shd w:val="clear" w:color="auto" w:fill="auto"/>
        <w:tabs>
          <w:tab w:val="left" w:pos="3180"/>
        </w:tabs>
        <w:spacing w:after="378" w:line="190" w:lineRule="exact"/>
        <w:ind w:left="2780"/>
        <w:jc w:val="both"/>
      </w:pPr>
    </w:p>
    <w:sectPr w:rsidR="004C06B2" w:rsidSect="00E12107">
      <w:pgSz w:w="11900" w:h="16840"/>
      <w:pgMar w:top="728" w:right="985" w:bottom="709" w:left="16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B6" w:rsidRDefault="000F72B6">
      <w:r>
        <w:separator/>
      </w:r>
    </w:p>
  </w:endnote>
  <w:endnote w:type="continuationSeparator" w:id="0">
    <w:p w:rsidR="000F72B6" w:rsidRDefault="000F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B6" w:rsidRDefault="000F72B6"/>
  </w:footnote>
  <w:footnote w:type="continuationSeparator" w:id="0">
    <w:p w:rsidR="000F72B6" w:rsidRDefault="000F72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6C7"/>
    <w:multiLevelType w:val="multilevel"/>
    <w:tmpl w:val="197401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DA5F2C"/>
    <w:multiLevelType w:val="multilevel"/>
    <w:tmpl w:val="D3A04F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FB2110"/>
    <w:multiLevelType w:val="multilevel"/>
    <w:tmpl w:val="40A2D41C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81761D"/>
    <w:multiLevelType w:val="multilevel"/>
    <w:tmpl w:val="F6140E10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62"/>
    <w:rsid w:val="000F72B6"/>
    <w:rsid w:val="0020475E"/>
    <w:rsid w:val="002B0679"/>
    <w:rsid w:val="002B555E"/>
    <w:rsid w:val="00442EAB"/>
    <w:rsid w:val="004C06B2"/>
    <w:rsid w:val="00521F5D"/>
    <w:rsid w:val="005A6C27"/>
    <w:rsid w:val="00807D28"/>
    <w:rsid w:val="0084548F"/>
    <w:rsid w:val="0099585E"/>
    <w:rsid w:val="009D2862"/>
    <w:rsid w:val="009E193E"/>
    <w:rsid w:val="00A52A88"/>
    <w:rsid w:val="00B20CD2"/>
    <w:rsid w:val="00BF0D00"/>
    <w:rsid w:val="00C50607"/>
    <w:rsid w:val="00E050CC"/>
    <w:rsid w:val="00E12107"/>
    <w:rsid w:val="00E87A26"/>
    <w:rsid w:val="00F27A19"/>
    <w:rsid w:val="00F43544"/>
    <w:rsid w:val="00F73D92"/>
    <w:rsid w:val="00F7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1EBA29"/>
  <w15:docId w15:val="{16C6A1DD-CF22-461E-BCF1-98BF22FC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5Exact">
    <w:name w:val="Body text (5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4ptBoldItalic">
    <w:name w:val="Body text (2) + 4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5"/>
      <w:szCs w:val="15"/>
      <w:u w:val="none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7pt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5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42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spacing w:val="30"/>
      <w:sz w:val="15"/>
      <w:szCs w:val="15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2047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475E"/>
    <w:rPr>
      <w:color w:val="000000"/>
    </w:rPr>
  </w:style>
  <w:style w:type="paragraph" w:styleId="a6">
    <w:name w:val="footer"/>
    <w:basedOn w:val="a"/>
    <w:link w:val="a7"/>
    <w:uiPriority w:val="99"/>
    <w:unhideWhenUsed/>
    <w:rsid w:val="002047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475E"/>
    <w:rPr>
      <w:color w:val="000000"/>
    </w:rPr>
  </w:style>
  <w:style w:type="paragraph" w:styleId="a8">
    <w:name w:val="List Paragraph"/>
    <w:basedOn w:val="a"/>
    <w:uiPriority w:val="34"/>
    <w:qFormat/>
    <w:rsid w:val="009E193E"/>
    <w:pPr>
      <w:ind w:left="720"/>
      <w:contextualSpacing/>
    </w:pPr>
  </w:style>
  <w:style w:type="character" w:customStyle="1" w:styleId="a9">
    <w:name w:val="Основной текст_"/>
    <w:link w:val="2"/>
    <w:rsid w:val="00E1210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9"/>
    <w:rsid w:val="00E12107"/>
    <w:pPr>
      <w:widowControl/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a">
    <w:name w:val="Normal (Web)"/>
    <w:basedOn w:val="a"/>
    <w:uiPriority w:val="99"/>
    <w:unhideWhenUsed/>
    <w:rsid w:val="00C506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ok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mok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emok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Бaталина Екатерина Руслановна</dc:creator>
  <cp:lastModifiedBy>Бaталина Екатерина Руслановна</cp:lastModifiedBy>
  <cp:revision>17</cp:revision>
  <dcterms:created xsi:type="dcterms:W3CDTF">2017-12-15T06:33:00Z</dcterms:created>
  <dcterms:modified xsi:type="dcterms:W3CDTF">2017-12-22T12:18:00Z</dcterms:modified>
</cp:coreProperties>
</file>